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F50" w:rsidRPr="002A5202" w:rsidRDefault="00C11510" w:rsidP="00F90124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5202">
        <w:rPr>
          <w:rFonts w:ascii="Times New Roman" w:hAnsi="Times New Roman" w:cs="Times New Roman"/>
          <w:b/>
          <w:sz w:val="24"/>
          <w:szCs w:val="24"/>
        </w:rPr>
        <w:t>НАЦИОНАЛЬНЫЙ СТАНДАРТ РЕСПУБЛИКИ КАЗАХСТАН</w:t>
      </w:r>
    </w:p>
    <w:p w:rsidR="00BC0AC3" w:rsidRPr="002A5202" w:rsidRDefault="00BC0AC3" w:rsidP="00EF2E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5208" w:rsidRDefault="000C5208" w:rsidP="000C52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3D1">
        <w:rPr>
          <w:rFonts w:ascii="Times New Roman" w:eastAsia="Calibri" w:hAnsi="Times New Roman" w:cs="Times New Roman"/>
          <w:b/>
          <w:sz w:val="24"/>
          <w:szCs w:val="24"/>
        </w:rPr>
        <w:t>ФЕ</w:t>
      </w: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6E53D1">
        <w:rPr>
          <w:rFonts w:ascii="Times New Roman" w:eastAsia="Calibri" w:hAnsi="Times New Roman" w:cs="Times New Roman"/>
          <w:b/>
          <w:sz w:val="24"/>
          <w:szCs w:val="24"/>
        </w:rPr>
        <w:t>РОСИЛИЦИЙ ГРАНУЛИРОВАННЫЙ (УТЯЖЕЛИТЕЛЬ)</w:t>
      </w:r>
    </w:p>
    <w:p w:rsidR="000C5208" w:rsidRPr="006E53D1" w:rsidRDefault="000C5208" w:rsidP="000C52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C5208" w:rsidRDefault="000C5208" w:rsidP="000C52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53D1">
        <w:rPr>
          <w:rFonts w:ascii="Times New Roman" w:eastAsia="Calibri" w:hAnsi="Times New Roman" w:cs="Times New Roman"/>
          <w:b/>
          <w:sz w:val="24"/>
          <w:szCs w:val="24"/>
        </w:rPr>
        <w:t>Технические условия</w:t>
      </w:r>
    </w:p>
    <w:p w:rsidR="005C4B4A" w:rsidRDefault="005C4B4A" w:rsidP="000C52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30EE" w:rsidRPr="002A5202" w:rsidRDefault="00AC30EE" w:rsidP="005B2E05">
      <w:pPr>
        <w:pBdr>
          <w:top w:val="single" w:sz="4" w:space="1" w:color="auto"/>
        </w:pBd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A5202">
        <w:rPr>
          <w:rFonts w:ascii="Times New Roman" w:hAnsi="Times New Roman" w:cs="Times New Roman"/>
          <w:b/>
          <w:sz w:val="24"/>
          <w:szCs w:val="24"/>
        </w:rPr>
        <w:t xml:space="preserve">Дата введения </w:t>
      </w:r>
      <w:r w:rsidR="008008FC">
        <w:rPr>
          <w:rFonts w:ascii="Times New Roman" w:hAnsi="Times New Roman" w:cs="Times New Roman"/>
          <w:b/>
          <w:sz w:val="24"/>
          <w:szCs w:val="24"/>
        </w:rPr>
        <w:t>____________</w:t>
      </w:r>
      <w:r w:rsidR="00BD0EEA" w:rsidRPr="002A52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11510" w:rsidRPr="002A5202" w:rsidRDefault="00D90213" w:rsidP="005B2E05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2A5202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C11510" w:rsidRPr="002A5202">
        <w:rPr>
          <w:rFonts w:ascii="Times New Roman" w:hAnsi="Times New Roman" w:cs="Times New Roman"/>
          <w:b/>
          <w:sz w:val="24"/>
          <w:szCs w:val="24"/>
        </w:rPr>
        <w:t>Область применения</w:t>
      </w:r>
    </w:p>
    <w:p w:rsidR="00707302" w:rsidRPr="002A5202" w:rsidRDefault="00707302" w:rsidP="005B2E0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5A1" w:rsidRDefault="000C5208" w:rsidP="00AF3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C5208">
        <w:rPr>
          <w:rFonts w:ascii="Times New Roman" w:hAnsi="Times New Roman" w:cs="Times New Roman"/>
          <w:sz w:val="24"/>
          <w:szCs w:val="24"/>
        </w:rPr>
        <w:t xml:space="preserve">Настоящий стандарт распространяется на ферросилиций гранулированный (далее по тексту – утяжелитель) крупностью равным или не более 40 </w:t>
      </w:r>
      <w:proofErr w:type="gramStart"/>
      <w:r w:rsidRPr="000C5208">
        <w:rPr>
          <w:rFonts w:ascii="Times New Roman" w:hAnsi="Times New Roman" w:cs="Times New Roman"/>
          <w:sz w:val="24"/>
          <w:szCs w:val="24"/>
        </w:rPr>
        <w:t>мкм, применяемый в качестве утяжелителя при обогащении полезных ископаемых и устанавливает</w:t>
      </w:r>
      <w:proofErr w:type="gramEnd"/>
      <w:r w:rsidRPr="000C5208">
        <w:rPr>
          <w:rFonts w:ascii="Times New Roman" w:hAnsi="Times New Roman" w:cs="Times New Roman"/>
          <w:sz w:val="24"/>
          <w:szCs w:val="24"/>
        </w:rPr>
        <w:t xml:space="preserve"> технические требования к сырью.</w:t>
      </w:r>
    </w:p>
    <w:p w:rsidR="00AF35A1" w:rsidRDefault="00AF35A1" w:rsidP="00AF35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D55B4" w:rsidRPr="00AF35A1" w:rsidRDefault="00D90213" w:rsidP="00AF35A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35A1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A756F0" w:rsidRPr="002A5202" w:rsidRDefault="00A756F0" w:rsidP="005B2E05">
      <w:pPr>
        <w:pStyle w:val="210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5844E9" w:rsidRPr="000E66CB" w:rsidRDefault="00BD0EEA" w:rsidP="005B2E05">
      <w:pPr>
        <w:pStyle w:val="210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rStyle w:val="211"/>
          <w:sz w:val="24"/>
          <w:szCs w:val="24"/>
        </w:rPr>
      </w:pPr>
      <w:r w:rsidRPr="000E66CB">
        <w:rPr>
          <w:rStyle w:val="211"/>
          <w:sz w:val="24"/>
          <w:szCs w:val="24"/>
        </w:rPr>
        <w:t>Для применения</w:t>
      </w:r>
      <w:r w:rsidR="00A756F0" w:rsidRPr="000E66CB">
        <w:rPr>
          <w:rStyle w:val="211"/>
          <w:sz w:val="24"/>
          <w:szCs w:val="24"/>
        </w:rPr>
        <w:t xml:space="preserve"> настояще</w:t>
      </w:r>
      <w:r w:rsidRPr="000E66CB">
        <w:rPr>
          <w:rStyle w:val="211"/>
          <w:sz w:val="24"/>
          <w:szCs w:val="24"/>
        </w:rPr>
        <w:t>го</w:t>
      </w:r>
      <w:r w:rsidR="00A756F0" w:rsidRPr="000E66CB">
        <w:rPr>
          <w:rStyle w:val="211"/>
          <w:sz w:val="24"/>
          <w:szCs w:val="24"/>
        </w:rPr>
        <w:t xml:space="preserve"> стандарт</w:t>
      </w:r>
      <w:r w:rsidRPr="000E66CB">
        <w:rPr>
          <w:rStyle w:val="211"/>
          <w:sz w:val="24"/>
          <w:szCs w:val="24"/>
        </w:rPr>
        <w:t>а</w:t>
      </w:r>
      <w:r w:rsidR="00A756F0" w:rsidRPr="000E66CB">
        <w:rPr>
          <w:rStyle w:val="211"/>
          <w:sz w:val="24"/>
          <w:szCs w:val="24"/>
        </w:rPr>
        <w:t xml:space="preserve"> </w:t>
      </w:r>
      <w:r w:rsidRPr="000E66CB">
        <w:rPr>
          <w:rStyle w:val="211"/>
          <w:sz w:val="24"/>
          <w:szCs w:val="24"/>
        </w:rPr>
        <w:t>необходимы следующие</w:t>
      </w:r>
      <w:r w:rsidR="00A756F0" w:rsidRPr="000E66CB">
        <w:rPr>
          <w:rStyle w:val="211"/>
          <w:sz w:val="24"/>
          <w:szCs w:val="24"/>
        </w:rPr>
        <w:t xml:space="preserve"> ссыл</w:t>
      </w:r>
      <w:r w:rsidRPr="000E66CB">
        <w:rPr>
          <w:rStyle w:val="211"/>
          <w:sz w:val="24"/>
          <w:szCs w:val="24"/>
        </w:rPr>
        <w:t>очные</w:t>
      </w:r>
      <w:r w:rsidR="00A756F0" w:rsidRPr="000E66CB">
        <w:rPr>
          <w:rStyle w:val="211"/>
          <w:sz w:val="24"/>
          <w:szCs w:val="24"/>
        </w:rPr>
        <w:t xml:space="preserve"> нормативные документы:</w:t>
      </w:r>
    </w:p>
    <w:p w:rsidR="00BF4702" w:rsidRDefault="00BF4702" w:rsidP="00BF4702">
      <w:pPr>
        <w:snapToGri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ГОСТ ISO 579-2016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Кокс. Определение общей влаги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F4702" w:rsidRDefault="00BF4702" w:rsidP="00BF4702">
      <w:pPr>
        <w:snapToGri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ГОСТ 2787-75 Металлы черные вторичные. Общие технические условия.</w:t>
      </w:r>
    </w:p>
    <w:p w:rsidR="00BF4702" w:rsidRPr="00BF4702" w:rsidRDefault="00BF4702" w:rsidP="00BF4702">
      <w:pPr>
        <w:snapToGri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ГОСТ 13230.1-93 Ферросилиций. Методы определения кремния.</w:t>
      </w:r>
    </w:p>
    <w:p w:rsidR="00BF4702" w:rsidRPr="00BF4702" w:rsidRDefault="00BF4702" w:rsidP="00BF4702">
      <w:pPr>
        <w:snapToGri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ГОСТ 13230.4-93 Ферросилиций. Методы определения фосфора.</w:t>
      </w:r>
    </w:p>
    <w:p w:rsidR="00BF4702" w:rsidRPr="00BF4702" w:rsidRDefault="00BF4702" w:rsidP="00BF4702">
      <w:pPr>
        <w:snapToGri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ГОСТ 13230.5-93 Ферросилиций. Методы определения марганца.</w:t>
      </w:r>
    </w:p>
    <w:p w:rsidR="00BF4702" w:rsidRPr="00BF4702" w:rsidRDefault="00BF4702" w:rsidP="00BF4702">
      <w:pPr>
        <w:snapToGri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ГОСТ 13230.6-93 Ферросилиций. Методы определения хрома.</w:t>
      </w:r>
    </w:p>
    <w:p w:rsidR="00BF4702" w:rsidRPr="00BF4702" w:rsidRDefault="00BF4702" w:rsidP="00BF4702">
      <w:pPr>
        <w:snapToGri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ГОСТ 22225-76 Контейнеры универсальные массой брутто 0,625 и 1,25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т. Технические условия.</w:t>
      </w:r>
    </w:p>
    <w:p w:rsidR="00BF4702" w:rsidRPr="00BF4702" w:rsidRDefault="00BF4702" w:rsidP="00BF47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702">
        <w:rPr>
          <w:rFonts w:ascii="Times New Roman" w:eastAsia="Times New Roman" w:hAnsi="Times New Roman" w:cs="Times New Roman"/>
          <w:sz w:val="24"/>
          <w:szCs w:val="24"/>
        </w:rPr>
        <w:t>ГОСТ 22310-93 Ферросплавы. Метод определения гранулометрического состава.</w:t>
      </w:r>
    </w:p>
    <w:p w:rsidR="00BF4702" w:rsidRPr="00BF4702" w:rsidRDefault="00BF4702" w:rsidP="00BF47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BF4702">
        <w:rPr>
          <w:rFonts w:ascii="Times New Roman" w:eastAsia="Times New Roman" w:hAnsi="Times New Roman" w:cs="Times New Roman"/>
          <w:sz w:val="24"/>
          <w:szCs w:val="24"/>
        </w:rPr>
        <w:t xml:space="preserve">ГОСТ 24991-81 Феррохром, </w:t>
      </w:r>
      <w:proofErr w:type="spellStart"/>
      <w:r w:rsidRPr="00BF4702">
        <w:rPr>
          <w:rFonts w:ascii="Times New Roman" w:eastAsia="Times New Roman" w:hAnsi="Times New Roman" w:cs="Times New Roman"/>
          <w:sz w:val="24"/>
          <w:szCs w:val="24"/>
        </w:rPr>
        <w:t>ферросиликохром</w:t>
      </w:r>
      <w:proofErr w:type="spellEnd"/>
      <w:r w:rsidRPr="00BF4702">
        <w:rPr>
          <w:rFonts w:ascii="Times New Roman" w:eastAsia="Times New Roman" w:hAnsi="Times New Roman" w:cs="Times New Roman"/>
          <w:sz w:val="24"/>
          <w:szCs w:val="24"/>
        </w:rPr>
        <w:t xml:space="preserve">, ферросилиций, </w:t>
      </w:r>
      <w:proofErr w:type="spellStart"/>
      <w:r w:rsidRPr="00BF4702">
        <w:rPr>
          <w:rFonts w:ascii="Times New Roman" w:eastAsia="Times New Roman" w:hAnsi="Times New Roman" w:cs="Times New Roman"/>
          <w:sz w:val="24"/>
          <w:szCs w:val="24"/>
        </w:rPr>
        <w:t>ферросиликомарганец</w:t>
      </w:r>
      <w:proofErr w:type="spellEnd"/>
      <w:r w:rsidRPr="00BF4702">
        <w:rPr>
          <w:rFonts w:ascii="Times New Roman" w:eastAsia="Times New Roman" w:hAnsi="Times New Roman" w:cs="Times New Roman"/>
          <w:sz w:val="24"/>
          <w:szCs w:val="24"/>
        </w:rPr>
        <w:t xml:space="preserve">, ферромарганец. </w:t>
      </w:r>
      <w:proofErr w:type="gramStart"/>
      <w:r w:rsidRPr="00BF4702">
        <w:rPr>
          <w:rFonts w:ascii="Times New Roman" w:eastAsia="Times New Roman" w:hAnsi="Times New Roman" w:cs="Times New Roman"/>
          <w:sz w:val="24"/>
          <w:szCs w:val="24"/>
        </w:rPr>
        <w:t>Методы отбора и подготовки проб для химического и физико-химического анализов.</w:t>
      </w:r>
      <w:proofErr w:type="gramEnd"/>
    </w:p>
    <w:p w:rsidR="00BF4702" w:rsidRPr="00BF4702" w:rsidRDefault="00BF4702" w:rsidP="00BF47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702">
        <w:rPr>
          <w:rFonts w:ascii="Times New Roman" w:eastAsia="Times New Roman" w:hAnsi="Times New Roman" w:cs="Times New Roman"/>
          <w:sz w:val="24"/>
          <w:szCs w:val="24"/>
        </w:rPr>
        <w:t>ГОСТ 27041-86 Ферросплавы, хром и марганец металлические. Методы определения серы.</w:t>
      </w:r>
    </w:p>
    <w:p w:rsidR="00BF4702" w:rsidRPr="00BF4702" w:rsidRDefault="00BF4702" w:rsidP="00BF47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702">
        <w:rPr>
          <w:rFonts w:ascii="Times New Roman" w:eastAsia="Times New Roman" w:hAnsi="Times New Roman" w:cs="Times New Roman"/>
          <w:sz w:val="24"/>
          <w:szCs w:val="24"/>
        </w:rPr>
        <w:t>ГОСТ 27069-86 Ферросплавы, хром и марганец металлические. Методы определения углерода.</w:t>
      </w:r>
    </w:p>
    <w:p w:rsidR="000E66CB" w:rsidRPr="00DB33FF" w:rsidRDefault="000E66CB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hd w:val="clear" w:color="auto" w:fill="FFFFFF"/>
        </w:rPr>
      </w:pPr>
    </w:p>
    <w:p w:rsidR="00032DB4" w:rsidRPr="001B301E" w:rsidRDefault="00032DB4" w:rsidP="000E66CB">
      <w:pPr>
        <w:pStyle w:val="210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rFonts w:eastAsia="Calibri"/>
          <w:sz w:val="20"/>
          <w:szCs w:val="20"/>
        </w:rPr>
      </w:pPr>
      <w:r w:rsidRPr="002A5202">
        <w:rPr>
          <w:sz w:val="20"/>
          <w:szCs w:val="20"/>
        </w:rPr>
        <w:t>П</w:t>
      </w:r>
      <w:r w:rsidR="00F75354" w:rsidRPr="002A5202">
        <w:rPr>
          <w:sz w:val="20"/>
          <w:szCs w:val="20"/>
        </w:rPr>
        <w:t xml:space="preserve">римечание </w:t>
      </w:r>
      <w:r w:rsidR="000E66CB">
        <w:rPr>
          <w:sz w:val="20"/>
          <w:szCs w:val="20"/>
        </w:rPr>
        <w:t xml:space="preserve">- </w:t>
      </w:r>
      <w:r w:rsidR="004917C1" w:rsidRPr="002A5202">
        <w:rPr>
          <w:rFonts w:eastAsia="Calibri"/>
          <w:sz w:val="20"/>
          <w:szCs w:val="20"/>
        </w:rPr>
        <w:t xml:space="preserve">При </w:t>
      </w:r>
      <w:r w:rsidR="00580003" w:rsidRPr="002A5202">
        <w:rPr>
          <w:rFonts w:eastAsia="Calibri"/>
          <w:sz w:val="20"/>
          <w:szCs w:val="20"/>
        </w:rPr>
        <w:t>применении настоящего</w:t>
      </w:r>
      <w:r w:rsidR="004917C1" w:rsidRPr="002A5202">
        <w:rPr>
          <w:rFonts w:eastAsia="Calibri"/>
          <w:sz w:val="20"/>
          <w:szCs w:val="20"/>
        </w:rPr>
        <w:t xml:space="preserve"> </w:t>
      </w:r>
      <w:r w:rsidR="00580003" w:rsidRPr="002A5202">
        <w:rPr>
          <w:rFonts w:eastAsia="Calibri"/>
          <w:sz w:val="20"/>
          <w:szCs w:val="20"/>
        </w:rPr>
        <w:t>стандарта</w:t>
      </w:r>
      <w:r w:rsidR="004917C1" w:rsidRPr="002A5202">
        <w:rPr>
          <w:rFonts w:eastAsia="Calibri"/>
          <w:sz w:val="20"/>
          <w:szCs w:val="20"/>
        </w:rPr>
        <w:t xml:space="preserve"> целесообразно проверить действие ссылочных стандартов и классификаторов по ежегодно издаваемому информационному указателю «Указатель нормативных документов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</w:t>
      </w:r>
      <w:r w:rsidR="00580003" w:rsidRPr="002A5202">
        <w:rPr>
          <w:rFonts w:eastAsia="Calibri"/>
          <w:sz w:val="20"/>
          <w:szCs w:val="20"/>
        </w:rPr>
        <w:t>применении</w:t>
      </w:r>
      <w:r w:rsidR="00D0775C" w:rsidRPr="002A5202">
        <w:rPr>
          <w:rFonts w:eastAsia="Calibri"/>
          <w:sz w:val="20"/>
          <w:szCs w:val="20"/>
        </w:rPr>
        <w:t xml:space="preserve"> </w:t>
      </w:r>
      <w:r w:rsidR="00580003" w:rsidRPr="002A5202">
        <w:rPr>
          <w:rFonts w:eastAsia="Calibri"/>
          <w:sz w:val="20"/>
          <w:szCs w:val="20"/>
        </w:rPr>
        <w:t>настоящего стандарта</w:t>
      </w:r>
      <w:r w:rsidR="004917C1" w:rsidRPr="002A5202">
        <w:rPr>
          <w:rFonts w:eastAsia="Calibri"/>
          <w:sz w:val="20"/>
          <w:szCs w:val="20"/>
        </w:rPr>
        <w:t xml:space="preserve">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4917C1" w:rsidRDefault="004917C1" w:rsidP="005B2E05">
      <w:pPr>
        <w:pStyle w:val="210"/>
        <w:shd w:val="clear" w:color="auto" w:fill="auto"/>
        <w:tabs>
          <w:tab w:val="left" w:pos="1300"/>
        </w:tabs>
        <w:spacing w:line="240" w:lineRule="auto"/>
        <w:ind w:firstLine="567"/>
        <w:jc w:val="both"/>
        <w:rPr>
          <w:rStyle w:val="211"/>
          <w:b/>
          <w:color w:val="000000"/>
          <w:sz w:val="24"/>
          <w:szCs w:val="24"/>
        </w:rPr>
      </w:pPr>
    </w:p>
    <w:p w:rsidR="000C5208" w:rsidRPr="000C5208" w:rsidRDefault="000C5208" w:rsidP="000C5208">
      <w:pPr>
        <w:widowControl w:val="0"/>
        <w:tabs>
          <w:tab w:val="left" w:pos="1300"/>
        </w:tabs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  <w:r w:rsidRPr="000C5208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3 Классификация</w:t>
      </w:r>
    </w:p>
    <w:p w:rsidR="000C5208" w:rsidRPr="000C5208" w:rsidRDefault="000C5208" w:rsidP="000C5208">
      <w:pPr>
        <w:widowControl w:val="0"/>
        <w:tabs>
          <w:tab w:val="left" w:pos="1300"/>
        </w:tabs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3.1 Утяжелитель выпускается следующих марок: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Ферросилиций гранулированный ФС15Г-1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Ферросилиций гранулированный ФС15Г-2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Ферросилиций гранулированный ФС15М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(г)-1</w:t>
      </w:r>
    </w:p>
    <w:p w:rsidR="005C4B4A" w:rsidRPr="000C5208" w:rsidRDefault="000C5208" w:rsidP="00BF4702">
      <w:pPr>
        <w:spacing w:after="0" w:line="240" w:lineRule="auto"/>
        <w:ind w:firstLine="567"/>
        <w:jc w:val="both"/>
        <w:rPr>
          <w:rStyle w:val="211"/>
          <w:b/>
          <w:color w:val="000000"/>
          <w:sz w:val="24"/>
          <w:szCs w:val="24"/>
          <w:lang w:val="kk-KZ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Ферросилиций гранулированный ФС15М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(г)-2</w:t>
      </w:r>
    </w:p>
    <w:p w:rsidR="000E66CB" w:rsidRPr="002A5202" w:rsidRDefault="000E66CB" w:rsidP="000E66CB">
      <w:pPr>
        <w:pStyle w:val="210"/>
        <w:pBdr>
          <w:top w:val="single" w:sz="4" w:space="1" w:color="auto"/>
        </w:pBdr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b/>
          <w:sz w:val="24"/>
          <w:szCs w:val="24"/>
        </w:rPr>
      </w:pPr>
      <w:r w:rsidRPr="002A5202">
        <w:rPr>
          <w:rFonts w:eastAsia="Calibri"/>
          <w:b/>
          <w:sz w:val="24"/>
          <w:szCs w:val="24"/>
        </w:rPr>
        <w:t xml:space="preserve">Проект, редакция </w:t>
      </w:r>
      <w:r w:rsidR="000C5208">
        <w:rPr>
          <w:rFonts w:eastAsia="Calibri"/>
          <w:b/>
          <w:sz w:val="24"/>
          <w:szCs w:val="24"/>
        </w:rPr>
        <w:t>1</w:t>
      </w:r>
    </w:p>
    <w:p w:rsidR="000E66CB" w:rsidRDefault="000E66CB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5208" w:rsidRPr="000C5208" w:rsidRDefault="000C5208" w:rsidP="000C5208">
      <w:pPr>
        <w:widowControl w:val="0"/>
        <w:tabs>
          <w:tab w:val="left" w:pos="1300"/>
        </w:tabs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  <w:r w:rsidRPr="000C5208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4 Технические требования </w:t>
      </w:r>
    </w:p>
    <w:p w:rsidR="000C5208" w:rsidRPr="000C5208" w:rsidRDefault="000C5208" w:rsidP="000C5208">
      <w:pPr>
        <w:widowControl w:val="0"/>
        <w:tabs>
          <w:tab w:val="left" w:pos="1300"/>
        </w:tabs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4.1 Утяжелитель должен соответствовать требованиям настоящего стандарта и изготавливаться в соответствии с требованиями технологического регламента, утвержденного в установленном порядке.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4.2 Утяжелитель должен поставляться в виде мелкодисперсного порошка.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 Характеристика ферросилиция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5.1 Химический состав утяжелителя должен соответствовать требованиям, приведенным в таблице 1.</w:t>
      </w:r>
    </w:p>
    <w:p w:rsidR="000E66CB" w:rsidRPr="000C5208" w:rsidRDefault="000E66CB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5208" w:rsidRPr="000C5208" w:rsidRDefault="000C5208" w:rsidP="000C520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kk-KZ" w:eastAsia="en-US"/>
        </w:rPr>
      </w:pPr>
      <w:r w:rsidRPr="000C520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Таблица 1</w:t>
      </w:r>
      <w:r w:rsidRPr="000C5208">
        <w:rPr>
          <w:rFonts w:ascii="Times New Roman" w:eastAsiaTheme="minorHAnsi" w:hAnsi="Times New Roman" w:cs="Times New Roman"/>
          <w:b/>
          <w:sz w:val="24"/>
          <w:szCs w:val="24"/>
          <w:lang w:val="kk-KZ"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val="kk-KZ" w:eastAsia="en-US"/>
        </w:rPr>
        <w:t xml:space="preserve">- </w:t>
      </w:r>
      <w:r w:rsidRPr="000C520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Химический состав</w:t>
      </w:r>
    </w:p>
    <w:p w:rsidR="000C5208" w:rsidRPr="000C5208" w:rsidRDefault="000C5208" w:rsidP="000C520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kk-KZ" w:eastAsia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6"/>
        <w:gridCol w:w="896"/>
        <w:gridCol w:w="904"/>
        <w:gridCol w:w="869"/>
        <w:gridCol w:w="992"/>
        <w:gridCol w:w="850"/>
        <w:gridCol w:w="1276"/>
        <w:gridCol w:w="1847"/>
      </w:tblGrid>
      <w:tr w:rsidR="000C5208" w:rsidRPr="000C5208" w:rsidTr="003B5604">
        <w:trPr>
          <w:trHeight w:val="171"/>
        </w:trPr>
        <w:tc>
          <w:tcPr>
            <w:tcW w:w="1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Марка</w:t>
            </w:r>
          </w:p>
        </w:tc>
        <w:tc>
          <w:tcPr>
            <w:tcW w:w="76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Массовая доля, %</w:t>
            </w:r>
          </w:p>
        </w:tc>
      </w:tr>
      <w:tr w:rsidR="000C5208" w:rsidRPr="000C5208" w:rsidTr="003B5604">
        <w:trPr>
          <w:trHeight w:val="161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Si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vertAlign w:val="subscript"/>
                <w:lang w:val="en-US" w:eastAsia="en-US"/>
              </w:rPr>
            </w:pPr>
            <w:proofErr w:type="spellStart"/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Mn</w:t>
            </w:r>
            <w:proofErr w:type="spellEnd"/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Р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Cr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en-US" w:eastAsia="en-US"/>
              </w:rPr>
              <w:t>Fe</w:t>
            </w:r>
          </w:p>
        </w:tc>
      </w:tr>
      <w:tr w:rsidR="000C5208" w:rsidRPr="000C5208" w:rsidTr="003B5604">
        <w:trPr>
          <w:trHeight w:val="165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787" w:type="dxa"/>
            <w:gridSpan w:val="6"/>
            <w:tcBorders>
              <w:top w:val="sing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Не более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C5208" w:rsidRPr="000C5208" w:rsidTr="003B5604">
        <w:trPr>
          <w:trHeight w:val="433"/>
        </w:trPr>
        <w:tc>
          <w:tcPr>
            <w:tcW w:w="172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ФС15Г-1</w:t>
            </w:r>
          </w:p>
        </w:tc>
        <w:tc>
          <w:tcPr>
            <w:tcW w:w="89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13-17</w:t>
            </w:r>
          </w:p>
        </w:tc>
        <w:tc>
          <w:tcPr>
            <w:tcW w:w="904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6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1.5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0.15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0.06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5.0</w:t>
            </w:r>
          </w:p>
        </w:tc>
        <w:tc>
          <w:tcPr>
            <w:tcW w:w="1847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основа</w:t>
            </w:r>
          </w:p>
        </w:tc>
      </w:tr>
      <w:tr w:rsidR="000C5208" w:rsidRPr="000C5208" w:rsidTr="003B5604"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ФС15Г-2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13-17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0.15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0.06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5.0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основа</w:t>
            </w:r>
          </w:p>
        </w:tc>
      </w:tr>
      <w:tr w:rsidR="000C5208" w:rsidRPr="000C5208" w:rsidTr="003B5604"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ФС15Мн (г)-1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13-17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0.15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0.06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5.0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основа</w:t>
            </w:r>
          </w:p>
        </w:tc>
      </w:tr>
      <w:tr w:rsidR="000C5208" w:rsidRPr="000C5208" w:rsidTr="003B5604"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ФС15Мн (г)-2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13-17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1.5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0.15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0.06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5.0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основа</w:t>
            </w:r>
          </w:p>
        </w:tc>
      </w:tr>
      <w:tr w:rsidR="000C5208" w:rsidRPr="000C5208" w:rsidTr="003B5604">
        <w:tc>
          <w:tcPr>
            <w:tcW w:w="93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tabs>
                <w:tab w:val="left" w:pos="459"/>
                <w:tab w:val="left" w:pos="581"/>
              </w:tabs>
              <w:spacing w:after="0" w:line="240" w:lineRule="auto"/>
              <w:ind w:left="34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Примечания</w:t>
            </w:r>
          </w:p>
          <w:p w:rsidR="000C5208" w:rsidRPr="000C5208" w:rsidRDefault="000C5208" w:rsidP="000C5208">
            <w:pPr>
              <w:tabs>
                <w:tab w:val="left" w:pos="231"/>
                <w:tab w:val="left" w:pos="581"/>
              </w:tabs>
              <w:spacing w:after="0" w:line="240" w:lineRule="auto"/>
              <w:ind w:left="34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  <w:proofErr w:type="gramStart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</w:t>
            </w:r>
            <w:proofErr w:type="gramEnd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 взаимной договоренности поставщика и потребителя допускаются показатели иные, чем указаны в таблице 1.</w:t>
            </w:r>
          </w:p>
          <w:p w:rsidR="000C5208" w:rsidRPr="000C5208" w:rsidRDefault="000C5208" w:rsidP="000C5208">
            <w:pPr>
              <w:tabs>
                <w:tab w:val="left" w:pos="231"/>
                <w:tab w:val="left" w:pos="581"/>
              </w:tabs>
              <w:spacing w:after="0" w:line="240" w:lineRule="auto"/>
              <w:ind w:left="3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  <w:proofErr w:type="gramStart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В</w:t>
            </w:r>
            <w:proofErr w:type="gramEnd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обозначении марок ферросилиция обозначают: Ф – железо, С – кремний, </w:t>
            </w:r>
            <w:proofErr w:type="gramStart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Г(</w:t>
            </w:r>
            <w:proofErr w:type="gramEnd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г) – гранулированный, </w:t>
            </w:r>
            <w:proofErr w:type="spellStart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Мн</w:t>
            </w:r>
            <w:proofErr w:type="spellEnd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– марганец. Цифра «15» означает содержание кремния в ферросилиции. Класс крупности указывают цифрой в конце обозначения марки через тире, например: ФС15 </w:t>
            </w:r>
            <w:proofErr w:type="spellStart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</w:t>
            </w:r>
            <w:proofErr w:type="gramStart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</w:t>
            </w:r>
            <w:proofErr w:type="spellEnd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</w:t>
            </w:r>
            <w:proofErr w:type="gramEnd"/>
            <w:r w:rsidRPr="000C520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г) – 1.</w:t>
            </w: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0C5208" w:rsidRPr="000C5208" w:rsidRDefault="000C5208" w:rsidP="000C5208">
      <w:pPr>
        <w:widowControl w:val="0"/>
        <w:spacing w:after="0" w:line="240" w:lineRule="auto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5.2 Удельный вес утяжелителя - в пределах от 6,6 до 7,2 г/см</w:t>
      </w:r>
      <w:r w:rsidRPr="000C5208">
        <w:rPr>
          <w:rFonts w:ascii="Times New Roman" w:eastAsiaTheme="minorHAnsi" w:hAnsi="Times New Roman" w:cs="Times New Roman"/>
          <w:sz w:val="24"/>
          <w:szCs w:val="24"/>
          <w:vertAlign w:val="superscript"/>
          <w:lang w:eastAsia="en-US"/>
        </w:rPr>
        <w:t>3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, выход магнитной фракции 100 %.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5.3 Содержание влаги в утяжелителе не должно превышать 0,8 %.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5.4</w:t>
      </w:r>
      <w:proofErr w:type="gramStart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</w:t>
      </w:r>
      <w:proofErr w:type="gramEnd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гранулометрическому составу утяжелитель должен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соответствовать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требованиям, указанным в таблице 2.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Таблица 2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- </w:t>
      </w:r>
      <w:r w:rsidRPr="000C520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Гранулометрический состав</w:t>
      </w:r>
    </w:p>
    <w:p w:rsidR="000C5208" w:rsidRPr="000C5208" w:rsidRDefault="000C5208" w:rsidP="000C5208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43"/>
        <w:gridCol w:w="1967"/>
        <w:gridCol w:w="12"/>
        <w:gridCol w:w="16"/>
        <w:gridCol w:w="1798"/>
        <w:gridCol w:w="1924"/>
        <w:gridCol w:w="1500"/>
      </w:tblGrid>
      <w:tr w:rsidR="000C5208" w:rsidRPr="000C5208" w:rsidTr="003B5604">
        <w:trPr>
          <w:trHeight w:val="243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Марка</w:t>
            </w:r>
          </w:p>
        </w:tc>
        <w:tc>
          <w:tcPr>
            <w:tcW w:w="72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Выход фракции, %</w:t>
            </w:r>
          </w:p>
        </w:tc>
      </w:tr>
      <w:tr w:rsidR="000C5208" w:rsidRPr="000C5208" w:rsidTr="003B5604">
        <w:trPr>
          <w:trHeight w:val="270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217" w:type="dxa"/>
            <w:gridSpan w:val="6"/>
            <w:tcBorders>
              <w:top w:val="single" w:sz="4" w:space="0" w:color="auto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Размер частиц, </w:t>
            </w:r>
            <w:proofErr w:type="gramStart"/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мм</w:t>
            </w:r>
            <w:proofErr w:type="gramEnd"/>
          </w:p>
        </w:tc>
      </w:tr>
      <w:tr w:rsidR="000C5208" w:rsidRPr="000C5208" w:rsidTr="003B5604">
        <w:trPr>
          <w:trHeight w:val="315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плюс 0,16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минус 0,16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минус 0,071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минус 0,04</w:t>
            </w:r>
          </w:p>
        </w:tc>
      </w:tr>
      <w:tr w:rsidR="000C5208" w:rsidRPr="000C5208" w:rsidTr="003B5604">
        <w:trPr>
          <w:trHeight w:val="263"/>
        </w:trPr>
        <w:tc>
          <w:tcPr>
            <w:tcW w:w="2143" w:type="dxa"/>
            <w:vMerge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000000"/>
              <w:bottom w:val="double" w:sz="1" w:space="0" w:color="000000"/>
              <w:right w:val="single" w:sz="4" w:space="0" w:color="auto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Не более</w:t>
            </w:r>
          </w:p>
        </w:tc>
        <w:tc>
          <w:tcPr>
            <w:tcW w:w="5222" w:type="dxa"/>
            <w:gridSpan w:val="3"/>
            <w:tcBorders>
              <w:top w:val="single" w:sz="4" w:space="0" w:color="auto"/>
              <w:left w:val="single" w:sz="4" w:space="0" w:color="auto"/>
              <w:bottom w:val="double" w:sz="1" w:space="0" w:color="000000"/>
              <w:right w:val="single" w:sz="4" w:space="0" w:color="auto"/>
            </w:tcBorders>
            <w:shd w:val="clear" w:color="auto" w:fill="auto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Не менее</w:t>
            </w:r>
          </w:p>
        </w:tc>
      </w:tr>
      <w:tr w:rsidR="000C5208" w:rsidRPr="000C5208" w:rsidTr="003B5604">
        <w:trPr>
          <w:trHeight w:val="289"/>
        </w:trPr>
        <w:tc>
          <w:tcPr>
            <w:tcW w:w="214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bookmarkStart w:id="0" w:name="_Hlk404687082"/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ФС15Г-1</w:t>
            </w:r>
          </w:p>
        </w:tc>
        <w:tc>
          <w:tcPr>
            <w:tcW w:w="1979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14" w:type="dxa"/>
            <w:gridSpan w:val="2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924" w:type="dxa"/>
            <w:tcBorders>
              <w:top w:val="double" w:sz="1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500" w:type="dxa"/>
            <w:tcBorders>
              <w:top w:val="double" w:sz="1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</w:tr>
      <w:tr w:rsidR="000C5208" w:rsidRPr="000C5208" w:rsidTr="003B5604">
        <w:trPr>
          <w:trHeight w:val="276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ФС15Г-2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tr w:rsidR="000C5208" w:rsidRPr="000C5208" w:rsidTr="003B5604">
        <w:trPr>
          <w:trHeight w:val="243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ФС15Мн (г)-1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</w:tr>
      <w:tr w:rsidR="000C5208" w:rsidRPr="000C5208" w:rsidTr="003B5604">
        <w:trPr>
          <w:trHeight w:val="217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ФС15Мн (г)-2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C5208" w:rsidRPr="000C5208" w:rsidRDefault="000C5208" w:rsidP="000C5208">
            <w:pPr>
              <w:snapToGri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520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bookmarkEnd w:id="0"/>
    </w:tbl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6 Требования к сырью, материалам и покупным изделиям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.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1 Производство утяжелителя осуществляется методом переплава ферросилиция (марок ФС75, ФС45, ФС25) и железной стружки.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lastRenderedPageBreak/>
        <w:t>6.</w:t>
      </w:r>
      <w:r w:rsidR="005C4B4A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2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Размер кусков ферросилиция не должен превышать </w:t>
      </w:r>
      <w:smartTag w:uri="urn:schemas-microsoft-com:office:smarttags" w:element="metricconverter">
        <w:smartTagPr>
          <w:attr w:name="ProductID" w:val="60 мм"/>
        </w:smartTagPr>
        <w:r w:rsidRPr="000C520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60 мм</w:t>
        </w:r>
      </w:smartTag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6.</w:t>
      </w:r>
      <w:r w:rsidR="005C4B4A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 xml:space="preserve">3 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Качество стальной стружки должно удовлетворять требованиям ГОСТ 2787.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6.</w:t>
      </w:r>
      <w:r w:rsidR="005C4B4A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4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Стружка не должна быть смешана с чугунной стружкой и стружкой из цветных и легированных металлов.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6.</w:t>
      </w:r>
      <w:r w:rsidR="005C4B4A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5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Содержание неметаллических примесей (в том числе масла) не должно превышать </w:t>
      </w:r>
      <w:r w:rsid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3 % по массе.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6.</w:t>
      </w:r>
      <w:r w:rsidR="005C4B4A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6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Длина витка стружки и высечки должна быть не более </w:t>
      </w:r>
      <w:smartTag w:uri="urn:schemas-microsoft-com:office:smarttags" w:element="metricconverter">
        <w:smartTagPr>
          <w:attr w:name="ProductID" w:val="50 мм"/>
        </w:smartTagPr>
        <w:r w:rsidRPr="000C520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50 мм</w:t>
        </w:r>
      </w:smartTag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Допускаются витки длиной до </w:t>
      </w:r>
      <w:smartTag w:uri="urn:schemas-microsoft-com:office:smarttags" w:element="metricconverter">
        <w:smartTagPr>
          <w:attr w:name="ProductID" w:val="100 мм"/>
        </w:smartTagPr>
        <w:r w:rsidRPr="000C5208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100 мм</w:t>
        </w:r>
      </w:smartTag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количестве не более 3 % по массе.</w:t>
      </w:r>
    </w:p>
    <w:p w:rsidR="000E66CB" w:rsidRPr="000C5208" w:rsidRDefault="000E66CB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5208" w:rsidRPr="000C5208" w:rsidRDefault="005C4B4A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7 </w:t>
      </w:r>
      <w:r w:rsidR="000C5208" w:rsidRPr="000C520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Правила приемки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C5208" w:rsidRPr="000C5208" w:rsidRDefault="000C5208" w:rsidP="000C520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7</w:t>
      </w:r>
      <w:r w:rsidRPr="000C5208">
        <w:rPr>
          <w:rFonts w:ascii="Times New Roman" w:eastAsia="Times New Roman" w:hAnsi="Times New Roman" w:cs="Times New Roman"/>
          <w:sz w:val="24"/>
          <w:szCs w:val="24"/>
          <w:lang w:eastAsia="ar-SA"/>
        </w:rPr>
        <w:t>.1 Утяжелитель поставляется партиями. Партия состоит из одной или нескольких плавок. Содержание кремния в плавках, составляющих партию, может колебаться в пределах, обеспечивающих требуемый удельный вес (6,6 – 7,2 г/см</w:t>
      </w:r>
      <w:r w:rsidRPr="000C520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t>3</w:t>
      </w:r>
      <w:r w:rsidRPr="000C5208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0C5208" w:rsidRPr="000C5208" w:rsidRDefault="000C5208" w:rsidP="000C520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0C5208">
        <w:rPr>
          <w:rFonts w:ascii="Times New Roman" w:eastAsia="Times New Roman" w:hAnsi="Times New Roman" w:cs="Times New Roman"/>
          <w:sz w:val="24"/>
          <w:szCs w:val="24"/>
          <w:lang w:eastAsia="ar-SA"/>
        </w:rPr>
        <w:t>.2 Партия должна быть оформлена документом о качестве, заполненном на двух языках: государственном и русском, либо на языке потребителя и содержать: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наименование и юридический адрес предприятия, страну, товарный знак (при наличии);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марку ферросилиция и класс крупности;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- номер партии;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- дату изготовления;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массу нетто и брутто, </w:t>
      </w:r>
      <w:proofErr w:type="gramStart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кг</w:t>
      </w:r>
      <w:proofErr w:type="gramEnd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- химический состав;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- штамп отдела технического контроля (при наличии);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обозначение настоящего стандарта;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надпись «Сделано в Казахстане».</w:t>
      </w:r>
    </w:p>
    <w:p w:rsidR="000C5208" w:rsidRPr="000C5208" w:rsidRDefault="000C5208" w:rsidP="000C520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7</w:t>
      </w:r>
      <w:r w:rsidRPr="000C5208">
        <w:rPr>
          <w:rFonts w:ascii="Times New Roman" w:eastAsia="Times New Roman" w:hAnsi="Times New Roman" w:cs="Times New Roman"/>
          <w:sz w:val="24"/>
          <w:szCs w:val="24"/>
          <w:lang w:eastAsia="ar-SA"/>
        </w:rPr>
        <w:t>.3 Объем выборки для контроля химического состава – по ГОСТ 24991.</w:t>
      </w:r>
    </w:p>
    <w:p w:rsidR="000C5208" w:rsidRPr="000C5208" w:rsidRDefault="000C5208" w:rsidP="000C520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7</w:t>
      </w:r>
      <w:r w:rsidRPr="000C5208">
        <w:rPr>
          <w:rFonts w:ascii="Times New Roman" w:eastAsia="Times New Roman" w:hAnsi="Times New Roman" w:cs="Times New Roman"/>
          <w:sz w:val="24"/>
          <w:szCs w:val="24"/>
          <w:lang w:eastAsia="ar-SA"/>
        </w:rPr>
        <w:t>.4 Объем выборки для контроля гранулометрического состава – по ГОСТ 22310. Контроль гранулометрического состава утяжелителя проводят на каждой партии.</w:t>
      </w:r>
    </w:p>
    <w:p w:rsidR="000C5208" w:rsidRPr="000C5208" w:rsidRDefault="000C5208" w:rsidP="000C520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7</w:t>
      </w:r>
      <w:r w:rsidRPr="000C5208">
        <w:rPr>
          <w:rFonts w:ascii="Times New Roman" w:eastAsia="Times New Roman" w:hAnsi="Times New Roman" w:cs="Times New Roman"/>
          <w:sz w:val="24"/>
          <w:szCs w:val="24"/>
          <w:lang w:eastAsia="ar-SA"/>
        </w:rPr>
        <w:t>.5 Массовую долю кремния определяют в каждой партии утяжелителя.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.6 Массовую долю остальных элементов, указанных в таблице 1, определяют периодически, но не реже одного раза в месяц.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.7</w:t>
      </w:r>
      <w:proofErr w:type="gramStart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</w:t>
      </w:r>
      <w:proofErr w:type="gramEnd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ри получении неудовлетворительных результатов испытаний от партии отбирают удвоенное количество точечных проб и испытания повторяют. При повторном получении неудовлетворительных результатов хотя бы по одному из показателей партию бракуют.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8</w:t>
      </w:r>
      <w:r w:rsidRPr="000C520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Методы испытаний</w:t>
      </w:r>
    </w:p>
    <w:p w:rsidR="000C5208" w:rsidRPr="000C5208" w:rsidRDefault="000C5208" w:rsidP="000C520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</w:p>
    <w:p w:rsidR="000C5208" w:rsidRPr="000C5208" w:rsidRDefault="000C5208" w:rsidP="000C520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8</w:t>
      </w:r>
      <w:r w:rsidRPr="000C5208">
        <w:rPr>
          <w:rFonts w:ascii="Times New Roman" w:eastAsia="Times New Roman" w:hAnsi="Times New Roman" w:cs="Times New Roman"/>
          <w:sz w:val="24"/>
          <w:szCs w:val="24"/>
          <w:lang w:eastAsia="ar-SA"/>
        </w:rPr>
        <w:t>.1 Отбор и подготовка пробы для химического и ситового анализов проводится методами, установленными в ГОСТ 24991 и ГОСТ 22310 или другими методами, дающими такую же точность.</w:t>
      </w:r>
    </w:p>
    <w:p w:rsidR="000C5208" w:rsidRPr="000C5208" w:rsidRDefault="000C5208" w:rsidP="000C520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0C52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 Химический анализ ферросилиция проводится методами, установленными в </w:t>
      </w:r>
      <w:r w:rsidR="00BF47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Pr="000C5208">
        <w:rPr>
          <w:rFonts w:ascii="Times New Roman" w:eastAsia="Times New Roman" w:hAnsi="Times New Roman" w:cs="Times New Roman"/>
          <w:sz w:val="24"/>
          <w:szCs w:val="24"/>
          <w:lang w:eastAsia="ar-SA"/>
        </w:rPr>
        <w:t>ГОСТ 13230.1, ГОСТ 13230.4, ГОСТ 13230.5, ГОСТ 13230.6, ГОСТ 27041, ГОСТ 27069 или другими методами, обеспечивающими требуемую точность.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8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.3 Содержание влаги определяется по ГОСТ </w:t>
      </w:r>
      <w:r w:rsidRPr="000C5208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ISO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579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0C5208" w:rsidRPr="000C5208" w:rsidRDefault="000C5208" w:rsidP="000C5208">
      <w:pPr>
        <w:widowControl w:val="0"/>
        <w:tabs>
          <w:tab w:val="left" w:pos="0"/>
          <w:tab w:val="left" w:pos="567"/>
          <w:tab w:val="left" w:pos="1069"/>
        </w:tabs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val="kk-KZ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.4</w:t>
      </w:r>
      <w:proofErr w:type="gramStart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Д</w:t>
      </w:r>
      <w:proofErr w:type="gramEnd"/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 xml:space="preserve">опускается применение </w:t>
      </w:r>
      <w:r w:rsidRPr="000C5208">
        <w:rPr>
          <w:rFonts w:ascii="Times New Roman" w:eastAsiaTheme="minorHAnsi" w:hAnsi="Times New Roman" w:cs="Times New Roman"/>
          <w:bCs/>
          <w:sz w:val="24"/>
          <w:szCs w:val="24"/>
          <w:shd w:val="clear" w:color="auto" w:fill="FFFFFF"/>
          <w:lang w:eastAsia="en-US"/>
        </w:rPr>
        <w:t>других методов испытаний, средств измерений, реактивов и материалов, обеспечивающих метрологические характеристики результатов анализа, нормированных в стандартах, при условии выполнения контроля точности измерений без превышения характеристик погрешности, устанавливаемых стандартами.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val="kk-KZ"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9</w:t>
      </w:r>
      <w:r w:rsidRPr="000C520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Упаковка, маркировка, транспортирование и хранение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.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1 Утяжелитель упаковывают в мягкие контейнеры (</w:t>
      </w:r>
      <w:proofErr w:type="spellStart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биг-бэги</w:t>
      </w:r>
      <w:proofErr w:type="spellEnd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), предназначенные для перевозки утяжелителя массой до двух тонн согласно ГОСТ 22225.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.2</w:t>
      </w:r>
      <w:proofErr w:type="gramStart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</w:t>
      </w:r>
      <w:proofErr w:type="gramEnd"/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ри упаковке и маркировке необходимо соблюдать требования технического регламента</w:t>
      </w:r>
      <w:r w:rsid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[1</w:t>
      </w:r>
      <w:r w:rsidR="00BF4702" w:rsidRP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]</w:t>
      </w:r>
      <w:r w:rsidR="00BF4702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[</w:t>
      </w:r>
      <w:r w:rsidR="00BF4702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2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].</w:t>
      </w:r>
    </w:p>
    <w:p w:rsidR="000C5208" w:rsidRPr="000C5208" w:rsidRDefault="000C5208" w:rsidP="000C5208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.3 Утяжелитель транспортируют всеми видами транспорта в соответствии с [</w:t>
      </w:r>
      <w:r w:rsidR="00776607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]</w:t>
      </w: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 xml:space="preserve">, 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[</w:t>
      </w:r>
      <w:r w:rsidR="00776607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]</w:t>
      </w: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,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[</w:t>
      </w:r>
      <w:r w:rsidR="00776607"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]</w:t>
      </w: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,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[</w:t>
      </w:r>
      <w:r w:rsidR="00776607">
        <w:rPr>
          <w:rFonts w:ascii="Times New Roman" w:eastAsiaTheme="minorHAnsi" w:hAnsi="Times New Roman" w:cs="Times New Roman"/>
          <w:sz w:val="24"/>
          <w:szCs w:val="24"/>
          <w:lang w:eastAsia="en-US"/>
        </w:rPr>
        <w:t>6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]</w:t>
      </w:r>
      <w:r w:rsidRPr="000C5208">
        <w:rPr>
          <w:rFonts w:ascii="Times New Roman" w:eastAsiaTheme="minorHAnsi" w:hAnsi="Times New Roman" w:cs="Times New Roman"/>
          <w:sz w:val="24"/>
          <w:szCs w:val="24"/>
          <w:lang w:val="kk-KZ" w:eastAsia="en-US"/>
        </w:rPr>
        <w:t>.</w:t>
      </w:r>
    </w:p>
    <w:p w:rsidR="000C5208" w:rsidRPr="000C5208" w:rsidRDefault="000C5208" w:rsidP="000C5208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9</w:t>
      </w:r>
      <w:r w:rsidRPr="000C5208">
        <w:rPr>
          <w:rFonts w:ascii="Times New Roman" w:eastAsiaTheme="minorHAnsi" w:hAnsi="Times New Roman" w:cs="Times New Roman"/>
          <w:sz w:val="24"/>
          <w:szCs w:val="24"/>
          <w:lang w:eastAsia="en-US"/>
        </w:rPr>
        <w:t>.4 Утяжелитель хранят в условиях, исключающих его загрязнение.</w:t>
      </w:r>
    </w:p>
    <w:p w:rsidR="000C5208" w:rsidRDefault="000C5208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5208" w:rsidRDefault="000C5208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5208" w:rsidRDefault="000C5208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C4B4A" w:rsidRDefault="005C4B4A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76607" w:rsidRDefault="00776607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5208" w:rsidRDefault="000C5208" w:rsidP="00842A17">
      <w:pPr>
        <w:widowControl w:val="0"/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7518F" w:rsidRPr="002A5202" w:rsidRDefault="003A166F" w:rsidP="005B2E05">
      <w:pPr>
        <w:pStyle w:val="210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2A5202">
        <w:rPr>
          <w:b/>
          <w:sz w:val="24"/>
          <w:szCs w:val="24"/>
        </w:rPr>
        <w:lastRenderedPageBreak/>
        <w:t>Библиография</w:t>
      </w:r>
    </w:p>
    <w:p w:rsidR="00895FF5" w:rsidRPr="002A5202" w:rsidRDefault="00895FF5" w:rsidP="00D87E9E">
      <w:pPr>
        <w:pStyle w:val="210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4"/>
          <w:szCs w:val="24"/>
        </w:rPr>
      </w:pPr>
    </w:p>
    <w:p w:rsidR="00DB33FF" w:rsidRPr="00405E1F" w:rsidRDefault="00DB33FF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</w:pPr>
      <w:r w:rsidRPr="00405E1F">
        <w:rPr>
          <w:rFonts w:ascii="Times New Roman" w:hAnsi="Times New Roman" w:cs="Times New Roman"/>
          <w:sz w:val="24"/>
          <w:szCs w:val="24"/>
        </w:rPr>
        <w:t>[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405E1F">
        <w:rPr>
          <w:rFonts w:ascii="Times New Roman" w:hAnsi="Times New Roman" w:cs="Times New Roman"/>
          <w:sz w:val="24"/>
          <w:szCs w:val="24"/>
        </w:rPr>
        <w:t>]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gramStart"/>
      <w:r w:rsidRPr="00405E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>ТР</w:t>
      </w:r>
      <w:proofErr w:type="gramEnd"/>
      <w:r w:rsidRPr="00405E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kk-KZ"/>
        </w:rPr>
        <w:t xml:space="preserve"> ТС 005/2011 «О безопасности упаковки», утвержден Решением Комиссии Таможенного союза от 16 августа 2011 г. № 769</w:t>
      </w:r>
    </w:p>
    <w:p w:rsidR="00DB33FF" w:rsidRPr="00405E1F" w:rsidRDefault="00DB33FF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405E1F">
        <w:rPr>
          <w:rFonts w:ascii="Times New Roman" w:hAnsi="Times New Roman" w:cs="Times New Roman"/>
          <w:sz w:val="24"/>
          <w:szCs w:val="24"/>
        </w:rPr>
        <w:t xml:space="preserve">[2] Технический 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spellStart"/>
      <w:r w:rsidRPr="00405E1F">
        <w:rPr>
          <w:rFonts w:ascii="Times New Roman" w:hAnsi="Times New Roman" w:cs="Times New Roman"/>
          <w:sz w:val="24"/>
          <w:szCs w:val="24"/>
        </w:rPr>
        <w:t>егламент</w:t>
      </w:r>
      <w:proofErr w:type="spellEnd"/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05E1F">
        <w:rPr>
          <w:rFonts w:ascii="Times New Roman" w:hAnsi="Times New Roman" w:cs="Times New Roman"/>
          <w:sz w:val="24"/>
          <w:szCs w:val="24"/>
        </w:rPr>
        <w:t>от 21.03.2008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05E1F">
        <w:rPr>
          <w:rFonts w:ascii="Times New Roman" w:hAnsi="Times New Roman" w:cs="Times New Roman"/>
          <w:sz w:val="24"/>
          <w:szCs w:val="24"/>
        </w:rPr>
        <w:t>г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405E1F">
        <w:rPr>
          <w:rFonts w:ascii="Times New Roman" w:hAnsi="Times New Roman" w:cs="Times New Roman"/>
          <w:sz w:val="24"/>
          <w:szCs w:val="24"/>
        </w:rPr>
        <w:t>№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05E1F">
        <w:rPr>
          <w:rFonts w:ascii="Times New Roman" w:hAnsi="Times New Roman" w:cs="Times New Roman"/>
          <w:sz w:val="24"/>
          <w:szCs w:val="24"/>
        </w:rPr>
        <w:t xml:space="preserve">277 «Требования к упаковке, маркировке, </w:t>
      </w:r>
      <w:proofErr w:type="spellStart"/>
      <w:r w:rsidRPr="00405E1F">
        <w:rPr>
          <w:rFonts w:ascii="Times New Roman" w:hAnsi="Times New Roman" w:cs="Times New Roman"/>
          <w:sz w:val="24"/>
          <w:szCs w:val="24"/>
        </w:rPr>
        <w:t>этикетированию</w:t>
      </w:r>
      <w:proofErr w:type="spellEnd"/>
      <w:r w:rsidRPr="00405E1F">
        <w:rPr>
          <w:rFonts w:ascii="Times New Roman" w:hAnsi="Times New Roman" w:cs="Times New Roman"/>
          <w:sz w:val="24"/>
          <w:szCs w:val="24"/>
        </w:rPr>
        <w:t xml:space="preserve"> и правильному их нанесению», утвержденный Постановлением Правительства Республик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405E1F">
        <w:rPr>
          <w:rFonts w:ascii="Times New Roman" w:hAnsi="Times New Roman" w:cs="Times New Roman"/>
          <w:sz w:val="24"/>
          <w:szCs w:val="24"/>
        </w:rPr>
        <w:t xml:space="preserve"> Казахстан.</w:t>
      </w:r>
    </w:p>
    <w:p w:rsidR="00DB33FF" w:rsidRPr="00405E1F" w:rsidRDefault="00DB33FF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05E1F">
        <w:rPr>
          <w:rFonts w:ascii="Times New Roman" w:hAnsi="Times New Roman" w:cs="Times New Roman"/>
          <w:sz w:val="24"/>
          <w:szCs w:val="24"/>
        </w:rPr>
        <w:t>[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405E1F">
        <w:rPr>
          <w:rFonts w:ascii="Times New Roman" w:hAnsi="Times New Roman" w:cs="Times New Roman"/>
          <w:sz w:val="24"/>
          <w:szCs w:val="24"/>
        </w:rPr>
        <w:t>]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Постановление Правительства Республики Казахстан от 18.07.2011 г. № 826 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br/>
        <w:t>«Об утверждении правил перевозок грузов автомобильным транспортом».</w:t>
      </w:r>
    </w:p>
    <w:p w:rsidR="00DB33FF" w:rsidRPr="00405E1F" w:rsidRDefault="00DB33FF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05E1F">
        <w:rPr>
          <w:rFonts w:ascii="Times New Roman" w:hAnsi="Times New Roman" w:cs="Times New Roman"/>
          <w:sz w:val="24"/>
          <w:szCs w:val="24"/>
        </w:rPr>
        <w:t>[4]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Постановление Правительства Республики Казахстан от 21.06.2011 г. №682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br/>
        <w:t>«Об утверждении правил перевозок грузов железнодорожным транспортом».</w:t>
      </w:r>
    </w:p>
    <w:p w:rsidR="00BF4702" w:rsidRDefault="00DB33FF" w:rsidP="00BF4702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05E1F">
        <w:rPr>
          <w:rFonts w:ascii="Times New Roman" w:hAnsi="Times New Roman" w:cs="Times New Roman"/>
          <w:sz w:val="24"/>
          <w:szCs w:val="24"/>
        </w:rPr>
        <w:t>[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405E1F">
        <w:rPr>
          <w:rFonts w:ascii="Times New Roman" w:hAnsi="Times New Roman" w:cs="Times New Roman"/>
          <w:sz w:val="24"/>
          <w:szCs w:val="24"/>
        </w:rPr>
        <w:t>]</w:t>
      </w:r>
      <w:r w:rsidRPr="00405E1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F4702" w:rsidRPr="00BF4702">
        <w:rPr>
          <w:rFonts w:ascii="Times New Roman" w:hAnsi="Times New Roman" w:cs="Times New Roman"/>
          <w:sz w:val="24"/>
          <w:szCs w:val="24"/>
          <w:lang w:val="kk-KZ"/>
        </w:rPr>
        <w:t>Постановление Правительства Республики Казахстан от 18.07.2011 г. № 823 «Об утверждении правил перевозок грузов морским трансп</w:t>
      </w:r>
      <w:r w:rsidR="00BF4702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BF4702" w:rsidRPr="00BF4702">
        <w:rPr>
          <w:rFonts w:ascii="Times New Roman" w:hAnsi="Times New Roman" w:cs="Times New Roman"/>
          <w:sz w:val="24"/>
          <w:szCs w:val="24"/>
          <w:lang w:val="kk-KZ"/>
        </w:rPr>
        <w:t>ртом РК».</w:t>
      </w:r>
    </w:p>
    <w:p w:rsidR="00DB33FF" w:rsidRPr="00405E1F" w:rsidRDefault="00BF4702" w:rsidP="00DB33FF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4702">
        <w:rPr>
          <w:rFonts w:ascii="Times New Roman" w:hAnsi="Times New Roman" w:cs="Times New Roman"/>
          <w:sz w:val="24"/>
          <w:szCs w:val="24"/>
          <w:lang w:val="kk-KZ"/>
        </w:rPr>
        <w:t>[</w:t>
      </w: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BF4702">
        <w:rPr>
          <w:rFonts w:ascii="Times New Roman" w:hAnsi="Times New Roman" w:cs="Times New Roman"/>
          <w:sz w:val="24"/>
          <w:szCs w:val="24"/>
          <w:lang w:val="kk-KZ"/>
        </w:rPr>
        <w:t xml:space="preserve">] </w:t>
      </w:r>
      <w:r w:rsidR="00DB33FF" w:rsidRPr="00405E1F">
        <w:rPr>
          <w:rFonts w:ascii="Times New Roman" w:hAnsi="Times New Roman" w:cs="Times New Roman"/>
          <w:sz w:val="24"/>
          <w:szCs w:val="24"/>
          <w:lang w:val="kk-KZ"/>
        </w:rPr>
        <w:t>Постановление Правительства Республики Казахстан от 13.12.2011 г. № 1522 «Об утверждении правил перевозки пассажиров, багажа и грузов на воздушном транспорте».</w:t>
      </w:r>
    </w:p>
    <w:p w:rsidR="009C2993" w:rsidRPr="00DB33FF" w:rsidRDefault="009C2993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90124" w:rsidRPr="002A5202" w:rsidRDefault="00F90124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041" w:rsidRPr="002A5202" w:rsidRDefault="00ED4041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041" w:rsidRPr="002A5202" w:rsidRDefault="00ED4041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041" w:rsidRPr="002A5202" w:rsidRDefault="00ED4041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041" w:rsidRPr="002A5202" w:rsidRDefault="00ED4041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Pr="002A5202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3D6" w:rsidRDefault="00DC03D6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Default="000E66CB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Default="000E66CB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Default="000E66CB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Default="000E66CB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5202" w:rsidRPr="002A5202" w:rsidRDefault="002A5202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4041" w:rsidRPr="002A5202" w:rsidRDefault="00ED4041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6D90" w:rsidRPr="002A5202" w:rsidRDefault="00286D90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2993" w:rsidRPr="002A5202" w:rsidRDefault="009C2993" w:rsidP="009C2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0589" w:rsidRPr="002A5202" w:rsidRDefault="00650589" w:rsidP="005B2E05">
      <w:pPr>
        <w:pStyle w:val="210"/>
        <w:pBdr>
          <w:top w:val="single" w:sz="4" w:space="1" w:color="auto"/>
        </w:pBdr>
        <w:shd w:val="clear" w:color="auto" w:fill="auto"/>
        <w:spacing w:line="240" w:lineRule="auto"/>
        <w:rPr>
          <w:b/>
          <w:sz w:val="24"/>
          <w:szCs w:val="24"/>
        </w:rPr>
      </w:pPr>
    </w:p>
    <w:p w:rsidR="009C2993" w:rsidRPr="002A5202" w:rsidRDefault="00A3224D" w:rsidP="00776607">
      <w:pPr>
        <w:pStyle w:val="210"/>
        <w:pBdr>
          <w:top w:val="single" w:sz="4" w:space="1" w:color="auto"/>
        </w:pBdr>
        <w:shd w:val="clear" w:color="auto" w:fill="auto"/>
        <w:spacing w:line="240" w:lineRule="auto"/>
        <w:rPr>
          <w:b/>
          <w:sz w:val="24"/>
          <w:szCs w:val="24"/>
        </w:rPr>
      </w:pPr>
      <w:r w:rsidRPr="002A5202">
        <w:rPr>
          <w:b/>
          <w:bCs/>
          <w:sz w:val="24"/>
          <w:szCs w:val="24"/>
        </w:rPr>
        <w:t xml:space="preserve">УДК </w:t>
      </w:r>
      <w:r w:rsidR="000E66CB" w:rsidRPr="000E66CB">
        <w:rPr>
          <w:b/>
          <w:bCs/>
          <w:sz w:val="24"/>
          <w:szCs w:val="24"/>
        </w:rPr>
        <w:t>669.</w:t>
      </w:r>
      <w:r w:rsidR="00556D65">
        <w:rPr>
          <w:b/>
          <w:bCs/>
          <w:sz w:val="24"/>
          <w:szCs w:val="24"/>
        </w:rPr>
        <w:t>15</w:t>
      </w:r>
      <w:r w:rsidR="00CA710F" w:rsidRPr="002A5202">
        <w:rPr>
          <w:b/>
          <w:sz w:val="24"/>
          <w:szCs w:val="24"/>
        </w:rPr>
        <w:t xml:space="preserve">                                                    </w:t>
      </w:r>
      <w:r w:rsidR="00BD41F3" w:rsidRPr="002A5202">
        <w:rPr>
          <w:b/>
          <w:sz w:val="24"/>
          <w:szCs w:val="24"/>
        </w:rPr>
        <w:t xml:space="preserve">  </w:t>
      </w:r>
      <w:r w:rsidR="00CA710F" w:rsidRPr="002A5202">
        <w:rPr>
          <w:b/>
          <w:sz w:val="24"/>
          <w:szCs w:val="24"/>
        </w:rPr>
        <w:t xml:space="preserve">             </w:t>
      </w:r>
      <w:r w:rsidR="009C2993" w:rsidRPr="002A5202">
        <w:rPr>
          <w:b/>
          <w:sz w:val="24"/>
          <w:szCs w:val="24"/>
        </w:rPr>
        <w:t xml:space="preserve">        </w:t>
      </w:r>
      <w:r w:rsidR="00776607">
        <w:rPr>
          <w:b/>
          <w:sz w:val="24"/>
          <w:szCs w:val="24"/>
        </w:rPr>
        <w:t xml:space="preserve">                                   </w:t>
      </w:r>
      <w:r w:rsidR="009C2993" w:rsidRPr="002A5202">
        <w:rPr>
          <w:b/>
          <w:sz w:val="24"/>
          <w:szCs w:val="24"/>
        </w:rPr>
        <w:t xml:space="preserve"> </w:t>
      </w:r>
      <w:r w:rsidR="000E66CB">
        <w:rPr>
          <w:b/>
          <w:sz w:val="24"/>
          <w:szCs w:val="24"/>
        </w:rPr>
        <w:t xml:space="preserve">        </w:t>
      </w:r>
      <w:r w:rsidR="00F773B2" w:rsidRPr="002A5202">
        <w:rPr>
          <w:b/>
          <w:sz w:val="24"/>
          <w:szCs w:val="24"/>
        </w:rPr>
        <w:t>М</w:t>
      </w:r>
      <w:r w:rsidR="003A166F" w:rsidRPr="002A5202">
        <w:rPr>
          <w:b/>
          <w:sz w:val="24"/>
          <w:szCs w:val="24"/>
        </w:rPr>
        <w:t>К</w:t>
      </w:r>
      <w:r w:rsidR="00F773B2" w:rsidRPr="002A5202">
        <w:rPr>
          <w:b/>
          <w:sz w:val="24"/>
          <w:szCs w:val="24"/>
        </w:rPr>
        <w:t>С</w:t>
      </w:r>
      <w:r w:rsidR="009C2993" w:rsidRPr="002A5202">
        <w:rPr>
          <w:b/>
          <w:sz w:val="24"/>
          <w:szCs w:val="24"/>
        </w:rPr>
        <w:t xml:space="preserve"> </w:t>
      </w:r>
      <w:r w:rsidR="00556D65">
        <w:rPr>
          <w:b/>
          <w:sz w:val="24"/>
          <w:szCs w:val="24"/>
        </w:rPr>
        <w:t>77</w:t>
      </w:r>
      <w:r w:rsidR="000E66CB" w:rsidRPr="000E66CB">
        <w:rPr>
          <w:b/>
          <w:sz w:val="24"/>
          <w:szCs w:val="24"/>
        </w:rPr>
        <w:t>.100</w:t>
      </w:r>
    </w:p>
    <w:p w:rsidR="000E66CB" w:rsidRDefault="002A5B6B" w:rsidP="000E66CB">
      <w:pPr>
        <w:pStyle w:val="210"/>
        <w:pBdr>
          <w:bottom w:val="single" w:sz="4" w:space="1" w:color="auto"/>
        </w:pBdr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2A5202">
        <w:rPr>
          <w:b/>
          <w:sz w:val="24"/>
          <w:szCs w:val="24"/>
        </w:rPr>
        <w:t>Ключевые слова</w:t>
      </w:r>
      <w:r w:rsidR="003A166F" w:rsidRPr="002A5202">
        <w:rPr>
          <w:b/>
          <w:sz w:val="24"/>
          <w:szCs w:val="24"/>
        </w:rPr>
        <w:t>:</w:t>
      </w:r>
      <w:r w:rsidR="00F45958" w:rsidRPr="002A5202">
        <w:rPr>
          <w:sz w:val="24"/>
          <w:szCs w:val="24"/>
        </w:rPr>
        <w:t xml:space="preserve"> </w:t>
      </w:r>
      <w:r w:rsidR="00776607" w:rsidRPr="00776607">
        <w:rPr>
          <w:sz w:val="24"/>
          <w:szCs w:val="24"/>
        </w:rPr>
        <w:t>ферросилиций, гранулированный ферросилиций, утяжелитель, ферросплавы, ферромарганец</w:t>
      </w:r>
    </w:p>
    <w:p w:rsidR="000529F8" w:rsidRDefault="000529F8" w:rsidP="000E66CB">
      <w:pPr>
        <w:pStyle w:val="210"/>
        <w:pBdr>
          <w:bottom w:val="single" w:sz="4" w:space="1" w:color="auto"/>
        </w:pBdr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0E66CB" w:rsidRPr="002A5202" w:rsidRDefault="000E66CB" w:rsidP="000E66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Pr="002A5202" w:rsidRDefault="000E66CB" w:rsidP="000E66CB">
      <w:pPr>
        <w:pStyle w:val="210"/>
        <w:pBdr>
          <w:top w:val="single" w:sz="4" w:space="1" w:color="auto"/>
        </w:pBdr>
        <w:shd w:val="clear" w:color="auto" w:fill="auto"/>
        <w:spacing w:line="240" w:lineRule="auto"/>
        <w:rPr>
          <w:b/>
          <w:sz w:val="24"/>
          <w:szCs w:val="24"/>
        </w:rPr>
      </w:pPr>
    </w:p>
    <w:p w:rsidR="000E66CB" w:rsidRPr="005C4B4A" w:rsidRDefault="00776607" w:rsidP="000E66CB">
      <w:pPr>
        <w:pStyle w:val="210"/>
        <w:shd w:val="clear" w:color="auto" w:fill="auto"/>
        <w:spacing w:line="240" w:lineRule="auto"/>
        <w:jc w:val="both"/>
        <w:rPr>
          <w:b/>
          <w:sz w:val="24"/>
          <w:szCs w:val="24"/>
        </w:rPr>
      </w:pPr>
      <w:r w:rsidRPr="005C4B4A">
        <w:rPr>
          <w:b/>
          <w:bCs/>
          <w:sz w:val="24"/>
          <w:szCs w:val="24"/>
        </w:rPr>
        <w:t>УДК 669.15                                                                                                                       МКС 77.100</w:t>
      </w:r>
    </w:p>
    <w:p w:rsidR="000E66CB" w:rsidRPr="005C4B4A" w:rsidRDefault="000E66CB" w:rsidP="00776607">
      <w:pPr>
        <w:pStyle w:val="210"/>
        <w:pBdr>
          <w:bottom w:val="single" w:sz="4" w:space="1" w:color="auto"/>
        </w:pBdr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5C4B4A">
        <w:rPr>
          <w:b/>
          <w:sz w:val="24"/>
          <w:szCs w:val="24"/>
        </w:rPr>
        <w:t>Ключевые слова:</w:t>
      </w:r>
      <w:r w:rsidRPr="005C4B4A">
        <w:rPr>
          <w:sz w:val="24"/>
          <w:szCs w:val="24"/>
        </w:rPr>
        <w:t xml:space="preserve"> </w:t>
      </w:r>
      <w:r w:rsidR="00776607" w:rsidRPr="005C4B4A">
        <w:rPr>
          <w:sz w:val="24"/>
          <w:szCs w:val="24"/>
        </w:rPr>
        <w:t>ферросилиций, гранулированный ферросилиций, утяжелитель, ферросплавы, ферромарганец</w:t>
      </w:r>
    </w:p>
    <w:p w:rsidR="00776607" w:rsidRPr="005C4B4A" w:rsidRDefault="00776607" w:rsidP="00776607">
      <w:pPr>
        <w:pStyle w:val="210"/>
        <w:pBdr>
          <w:bottom w:val="single" w:sz="4" w:space="1" w:color="auto"/>
        </w:pBdr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776607" w:rsidRPr="005C4B4A" w:rsidRDefault="00776607" w:rsidP="000E66CB">
      <w:pPr>
        <w:tabs>
          <w:tab w:val="left" w:pos="239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6607" w:rsidRPr="005C4B4A" w:rsidRDefault="00776607" w:rsidP="000E66CB">
      <w:pPr>
        <w:tabs>
          <w:tab w:val="left" w:pos="239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6CB" w:rsidRPr="005C4B4A" w:rsidRDefault="000E66CB" w:rsidP="000E66CB">
      <w:pPr>
        <w:tabs>
          <w:tab w:val="left" w:pos="239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C4B4A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0E66CB" w:rsidRPr="005C4B4A" w:rsidRDefault="000E66CB" w:rsidP="000E66CB">
      <w:pPr>
        <w:tabs>
          <w:tab w:val="left" w:pos="239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6CB" w:rsidRPr="005C4B4A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B4A">
        <w:rPr>
          <w:rFonts w:ascii="Times New Roman" w:hAnsi="Times New Roman" w:cs="Times New Roman"/>
          <w:b/>
          <w:sz w:val="24"/>
          <w:szCs w:val="24"/>
        </w:rPr>
        <w:t>Технический комитет по стандартизации №85 «Недропользование и металлургия» на базе    ОЮЛ «Республиканская ассоциация горнодобывающих и горно-металлургических предприятий»</w:t>
      </w:r>
    </w:p>
    <w:p w:rsidR="000E66CB" w:rsidRPr="005C4B4A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Pr="005C4B4A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B4A">
        <w:rPr>
          <w:rFonts w:ascii="Times New Roman" w:hAnsi="Times New Roman" w:cs="Times New Roman"/>
          <w:b/>
          <w:sz w:val="24"/>
          <w:szCs w:val="24"/>
        </w:rPr>
        <w:t xml:space="preserve">Председатель                                                                                                               Н. </w:t>
      </w:r>
      <w:proofErr w:type="spellStart"/>
      <w:r w:rsidRPr="005C4B4A">
        <w:rPr>
          <w:rFonts w:ascii="Times New Roman" w:hAnsi="Times New Roman" w:cs="Times New Roman"/>
          <w:b/>
          <w:sz w:val="24"/>
          <w:szCs w:val="24"/>
        </w:rPr>
        <w:t>Радостовец</w:t>
      </w:r>
      <w:proofErr w:type="spellEnd"/>
    </w:p>
    <w:p w:rsidR="000E66CB" w:rsidRPr="005C4B4A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Pr="005C4B4A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Pr="005C4B4A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6CB" w:rsidRPr="005C4B4A" w:rsidRDefault="000E66CB" w:rsidP="000E66CB">
      <w:pPr>
        <w:tabs>
          <w:tab w:val="left" w:pos="239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B4A">
        <w:rPr>
          <w:rFonts w:ascii="Times New Roman" w:hAnsi="Times New Roman" w:cs="Times New Roman"/>
          <w:b/>
          <w:sz w:val="24"/>
          <w:szCs w:val="24"/>
        </w:rPr>
        <w:t xml:space="preserve">Исполнитель                           </w:t>
      </w:r>
      <w:bookmarkStart w:id="1" w:name="_GoBack"/>
      <w:bookmarkEnd w:id="1"/>
      <w:r w:rsidRPr="005C4B4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А. </w:t>
      </w:r>
      <w:proofErr w:type="spellStart"/>
      <w:r w:rsidRPr="005C4B4A">
        <w:rPr>
          <w:rFonts w:ascii="Times New Roman" w:hAnsi="Times New Roman" w:cs="Times New Roman"/>
          <w:b/>
          <w:sz w:val="24"/>
          <w:szCs w:val="24"/>
        </w:rPr>
        <w:t>Калдарбек</w:t>
      </w:r>
      <w:proofErr w:type="spellEnd"/>
    </w:p>
    <w:sectPr w:rsidR="000E66CB" w:rsidRPr="005C4B4A" w:rsidSect="008008FC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1134" w:bottom="1134" w:left="1021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1A6" w:rsidRDefault="005401A6" w:rsidP="006F25CD">
      <w:pPr>
        <w:spacing w:after="0" w:line="240" w:lineRule="auto"/>
      </w:pPr>
      <w:r>
        <w:separator/>
      </w:r>
    </w:p>
  </w:endnote>
  <w:endnote w:type="continuationSeparator" w:id="0">
    <w:p w:rsidR="005401A6" w:rsidRDefault="005401A6" w:rsidP="006F2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4541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26DC0" w:rsidRPr="00F90124" w:rsidRDefault="0087416A" w:rsidP="00F90124">
        <w:pPr>
          <w:pStyle w:val="a6"/>
          <w:rPr>
            <w:rFonts w:ascii="Times New Roman" w:hAnsi="Times New Roman" w:cs="Times New Roman"/>
            <w:sz w:val="24"/>
            <w:szCs w:val="24"/>
          </w:rPr>
        </w:pPr>
        <w:r w:rsidRPr="008741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416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41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4B4A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87416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7438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26DC0" w:rsidRPr="00F90124" w:rsidRDefault="0087416A" w:rsidP="00F90124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741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416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741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4B4A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87416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1A6" w:rsidRDefault="005401A6" w:rsidP="006F25CD">
      <w:pPr>
        <w:spacing w:after="0" w:line="240" w:lineRule="auto"/>
      </w:pPr>
      <w:r>
        <w:separator/>
      </w:r>
    </w:p>
  </w:footnote>
  <w:footnote w:type="continuationSeparator" w:id="0">
    <w:p w:rsidR="005401A6" w:rsidRDefault="005401A6" w:rsidP="006F2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124" w:rsidRPr="00F90124" w:rsidRDefault="00F90124" w:rsidP="00F90124">
    <w:pPr>
      <w:pStyle w:val="a4"/>
      <w:rPr>
        <w:rFonts w:ascii="Times New Roman" w:hAnsi="Times New Roman" w:cs="Times New Roman"/>
        <w:i/>
        <w:sz w:val="24"/>
        <w:szCs w:val="24"/>
      </w:rPr>
    </w:pPr>
    <w:r w:rsidRPr="00860958">
      <w:rPr>
        <w:rFonts w:ascii="Times New Roman" w:hAnsi="Times New Roman" w:cs="Times New Roman"/>
        <w:b/>
        <w:sz w:val="24"/>
        <w:szCs w:val="24"/>
      </w:rPr>
      <w:t>СТ РК</w:t>
    </w:r>
  </w:p>
  <w:p w:rsidR="00826DC0" w:rsidRPr="00F90124" w:rsidRDefault="00C25387" w:rsidP="00F90124">
    <w:pPr>
      <w:pStyle w:val="a4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(проект, редакция </w:t>
    </w:r>
    <w:r w:rsidR="00556D65">
      <w:rPr>
        <w:rFonts w:ascii="Times New Roman" w:hAnsi="Times New Roman" w:cs="Times New Roman"/>
        <w:i/>
        <w:sz w:val="24"/>
        <w:szCs w:val="24"/>
      </w:rPr>
      <w:t>1</w:t>
    </w:r>
    <w:r w:rsidR="00F90124" w:rsidRPr="00F90124">
      <w:rPr>
        <w:rFonts w:ascii="Times New Roman" w:hAnsi="Times New Roman" w:cs="Times New Roman"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DC0" w:rsidRPr="00F90124" w:rsidRDefault="00BD0EEA" w:rsidP="00860958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  <w:r w:rsidRPr="00860958">
      <w:rPr>
        <w:rFonts w:ascii="Times New Roman" w:hAnsi="Times New Roman" w:cs="Times New Roman"/>
        <w:b/>
        <w:sz w:val="24"/>
        <w:szCs w:val="24"/>
      </w:rPr>
      <w:t>СТ РК</w:t>
    </w:r>
    <w:r w:rsidRPr="00F90124">
      <w:rPr>
        <w:rFonts w:ascii="Times New Roman" w:hAnsi="Times New Roman" w:cs="Times New Roman"/>
        <w:i/>
        <w:sz w:val="24"/>
        <w:szCs w:val="24"/>
      </w:rPr>
      <w:t xml:space="preserve"> </w:t>
    </w:r>
    <w:r w:rsidR="00860958">
      <w:rPr>
        <w:rFonts w:ascii="Times New Roman" w:hAnsi="Times New Roman" w:cs="Times New Roman"/>
        <w:i/>
        <w:sz w:val="24"/>
        <w:szCs w:val="24"/>
      </w:rPr>
      <w:t xml:space="preserve">     </w:t>
    </w:r>
  </w:p>
  <w:p w:rsidR="00F90124" w:rsidRPr="00F90124" w:rsidRDefault="00F90124" w:rsidP="003A166F">
    <w:pPr>
      <w:pStyle w:val="a4"/>
      <w:jc w:val="right"/>
      <w:rPr>
        <w:rFonts w:ascii="Times New Roman" w:hAnsi="Times New Roman" w:cs="Times New Roman"/>
        <w:i/>
        <w:sz w:val="24"/>
        <w:szCs w:val="24"/>
      </w:rPr>
    </w:pPr>
    <w:r w:rsidRPr="00F90124">
      <w:rPr>
        <w:rFonts w:ascii="Times New Roman" w:hAnsi="Times New Roman" w:cs="Times New Roman"/>
        <w:i/>
        <w:sz w:val="24"/>
        <w:szCs w:val="24"/>
      </w:rPr>
      <w:t xml:space="preserve">(проект, редакция </w:t>
    </w:r>
    <w:r w:rsidR="00556D65">
      <w:rPr>
        <w:rFonts w:ascii="Times New Roman" w:hAnsi="Times New Roman" w:cs="Times New Roman"/>
        <w:i/>
        <w:sz w:val="24"/>
        <w:szCs w:val="24"/>
      </w:rPr>
      <w:t>1</w:t>
    </w:r>
    <w:r w:rsidRPr="00F90124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5"/>
    <w:multiLevelType w:val="multilevel"/>
    <w:tmpl w:val="00000004"/>
    <w:lvl w:ilvl="0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3.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B"/>
    <w:multiLevelType w:val="multilevel"/>
    <w:tmpl w:val="0000000A"/>
    <w:lvl w:ilvl="0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1.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>
    <w:nsid w:val="00000011"/>
    <w:multiLevelType w:val="multilevel"/>
    <w:tmpl w:val="00000010"/>
    <w:lvl w:ilvl="0">
      <w:start w:val="3"/>
      <w:numFmt w:val="decimal"/>
      <w:lvlText w:val="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8">
    <w:nsid w:val="0EAE5787"/>
    <w:multiLevelType w:val="multilevel"/>
    <w:tmpl w:val="BCB4E77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color w:val="000000"/>
      </w:rPr>
    </w:lvl>
  </w:abstractNum>
  <w:abstractNum w:abstractNumId="9">
    <w:nsid w:val="0EB4517F"/>
    <w:multiLevelType w:val="hybridMultilevel"/>
    <w:tmpl w:val="B6706E06"/>
    <w:lvl w:ilvl="0" w:tplc="4AD4122A">
      <w:start w:val="1"/>
      <w:numFmt w:val="decimal"/>
      <w:lvlText w:val="%1"/>
      <w:lvlJc w:val="left"/>
      <w:pPr>
        <w:ind w:left="1287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24E7EE8"/>
    <w:multiLevelType w:val="hybridMultilevel"/>
    <w:tmpl w:val="856AB33C"/>
    <w:lvl w:ilvl="0" w:tplc="F39072CC">
      <w:start w:val="254"/>
      <w:numFmt w:val="decimal"/>
      <w:lvlText w:val="%1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5A22043"/>
    <w:multiLevelType w:val="hybridMultilevel"/>
    <w:tmpl w:val="F48C5DAC"/>
    <w:lvl w:ilvl="0" w:tplc="65D29BAE">
      <w:start w:val="229"/>
      <w:numFmt w:val="decimal"/>
      <w:lvlText w:val="%1"/>
      <w:lvlJc w:val="left"/>
      <w:pPr>
        <w:ind w:left="1017" w:hanging="4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8A411D8"/>
    <w:multiLevelType w:val="multilevel"/>
    <w:tmpl w:val="76E4941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7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7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8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44" w:hanging="2160"/>
      </w:pPr>
      <w:rPr>
        <w:rFonts w:hint="default"/>
      </w:rPr>
    </w:lvl>
  </w:abstractNum>
  <w:abstractNum w:abstractNumId="13">
    <w:nsid w:val="1AF43FDD"/>
    <w:multiLevelType w:val="hybridMultilevel"/>
    <w:tmpl w:val="E77C18BA"/>
    <w:lvl w:ilvl="0" w:tplc="0ECE4AAC">
      <w:start w:val="1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6741AD"/>
    <w:multiLevelType w:val="hybridMultilevel"/>
    <w:tmpl w:val="212E2920"/>
    <w:lvl w:ilvl="0" w:tplc="7878F4CE">
      <w:start w:val="5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1D9C2B1D"/>
    <w:multiLevelType w:val="hybridMultilevel"/>
    <w:tmpl w:val="9FA64A3A"/>
    <w:lvl w:ilvl="0" w:tplc="7FA0B6EA">
      <w:start w:val="254"/>
      <w:numFmt w:val="decimal"/>
      <w:lvlText w:val="%1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5992107"/>
    <w:multiLevelType w:val="multilevel"/>
    <w:tmpl w:val="A780758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60E2289"/>
    <w:multiLevelType w:val="hybridMultilevel"/>
    <w:tmpl w:val="B0A63F74"/>
    <w:lvl w:ilvl="0" w:tplc="B6DA6E7A">
      <w:start w:val="3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4554BE7"/>
    <w:multiLevelType w:val="hybridMultilevel"/>
    <w:tmpl w:val="5038F6CA"/>
    <w:lvl w:ilvl="0" w:tplc="0624DF0C">
      <w:start w:val="3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D6811F4"/>
    <w:multiLevelType w:val="multilevel"/>
    <w:tmpl w:val="7D6E637E"/>
    <w:lvl w:ilvl="0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24" w:hanging="2160"/>
      </w:pPr>
      <w:rPr>
        <w:rFonts w:hint="default"/>
      </w:rPr>
    </w:lvl>
  </w:abstractNum>
  <w:abstractNum w:abstractNumId="20">
    <w:nsid w:val="41B201A9"/>
    <w:multiLevelType w:val="multilevel"/>
    <w:tmpl w:val="C3647B76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6" w:hanging="444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386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96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19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77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99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16" w:hanging="1440"/>
      </w:pPr>
      <w:rPr>
        <w:rFonts w:hint="default"/>
        <w:color w:val="auto"/>
      </w:rPr>
    </w:lvl>
  </w:abstractNum>
  <w:abstractNum w:abstractNumId="21">
    <w:nsid w:val="48576D8B"/>
    <w:multiLevelType w:val="multilevel"/>
    <w:tmpl w:val="6A4C3E5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2">
    <w:nsid w:val="49411359"/>
    <w:multiLevelType w:val="multilevel"/>
    <w:tmpl w:val="E8221DC0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auto"/>
      </w:rPr>
    </w:lvl>
  </w:abstractNum>
  <w:abstractNum w:abstractNumId="23">
    <w:nsid w:val="4F8C023E"/>
    <w:multiLevelType w:val="multilevel"/>
    <w:tmpl w:val="658873F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525D0D1B"/>
    <w:multiLevelType w:val="multilevel"/>
    <w:tmpl w:val="F840325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96" w:hanging="2160"/>
      </w:pPr>
      <w:rPr>
        <w:rFonts w:hint="default"/>
      </w:rPr>
    </w:lvl>
  </w:abstractNum>
  <w:abstractNum w:abstractNumId="25">
    <w:nsid w:val="54A5753F"/>
    <w:multiLevelType w:val="multilevel"/>
    <w:tmpl w:val="7FCE9D4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6F36D56"/>
    <w:multiLevelType w:val="hybridMultilevel"/>
    <w:tmpl w:val="F34A2156"/>
    <w:lvl w:ilvl="0" w:tplc="01021D28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E15B0E"/>
    <w:multiLevelType w:val="hybridMultilevel"/>
    <w:tmpl w:val="EB281344"/>
    <w:lvl w:ilvl="0" w:tplc="30B4D8F6">
      <w:start w:val="88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E275179"/>
    <w:multiLevelType w:val="multilevel"/>
    <w:tmpl w:val="8A72B6C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9">
    <w:nsid w:val="632E2A76"/>
    <w:multiLevelType w:val="multilevel"/>
    <w:tmpl w:val="71B482EE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769A4E56"/>
    <w:multiLevelType w:val="multilevel"/>
    <w:tmpl w:val="8D58FE9E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8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55" w:hanging="1440"/>
      </w:pPr>
      <w:rPr>
        <w:rFonts w:hint="default"/>
      </w:rPr>
    </w:lvl>
  </w:abstractNum>
  <w:abstractNum w:abstractNumId="31">
    <w:nsid w:val="79F1714A"/>
    <w:multiLevelType w:val="multilevel"/>
    <w:tmpl w:val="D3AAA46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2">
    <w:nsid w:val="7A4572C2"/>
    <w:multiLevelType w:val="multilevel"/>
    <w:tmpl w:val="BF5241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567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10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656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84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40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59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144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696" w:hanging="2160"/>
      </w:pPr>
      <w:rPr>
        <w:rFonts w:hint="default"/>
        <w:color w:val="000000"/>
      </w:rPr>
    </w:lvl>
  </w:abstractNum>
  <w:abstractNum w:abstractNumId="33">
    <w:nsid w:val="7C5C396D"/>
    <w:multiLevelType w:val="multilevel"/>
    <w:tmpl w:val="A28C5E5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28"/>
  </w:num>
  <w:num w:numId="7">
    <w:abstractNumId w:val="8"/>
  </w:num>
  <w:num w:numId="8">
    <w:abstractNumId w:val="33"/>
  </w:num>
  <w:num w:numId="9">
    <w:abstractNumId w:val="32"/>
  </w:num>
  <w:num w:numId="10">
    <w:abstractNumId w:val="31"/>
  </w:num>
  <w:num w:numId="11">
    <w:abstractNumId w:val="9"/>
  </w:num>
  <w:num w:numId="12">
    <w:abstractNumId w:val="30"/>
  </w:num>
  <w:num w:numId="13">
    <w:abstractNumId w:val="5"/>
  </w:num>
  <w:num w:numId="14">
    <w:abstractNumId w:val="4"/>
  </w:num>
  <w:num w:numId="15">
    <w:abstractNumId w:val="12"/>
  </w:num>
  <w:num w:numId="16">
    <w:abstractNumId w:val="6"/>
  </w:num>
  <w:num w:numId="17">
    <w:abstractNumId w:val="7"/>
  </w:num>
  <w:num w:numId="18">
    <w:abstractNumId w:val="23"/>
  </w:num>
  <w:num w:numId="19">
    <w:abstractNumId w:val="26"/>
  </w:num>
  <w:num w:numId="20">
    <w:abstractNumId w:val="18"/>
  </w:num>
  <w:num w:numId="21">
    <w:abstractNumId w:val="19"/>
  </w:num>
  <w:num w:numId="22">
    <w:abstractNumId w:val="17"/>
  </w:num>
  <w:num w:numId="23">
    <w:abstractNumId w:val="14"/>
  </w:num>
  <w:num w:numId="24">
    <w:abstractNumId w:val="11"/>
  </w:num>
  <w:num w:numId="25">
    <w:abstractNumId w:val="27"/>
  </w:num>
  <w:num w:numId="26">
    <w:abstractNumId w:val="29"/>
  </w:num>
  <w:num w:numId="27">
    <w:abstractNumId w:val="24"/>
  </w:num>
  <w:num w:numId="28">
    <w:abstractNumId w:val="25"/>
  </w:num>
  <w:num w:numId="29">
    <w:abstractNumId w:val="16"/>
  </w:num>
  <w:num w:numId="30">
    <w:abstractNumId w:val="21"/>
  </w:num>
  <w:num w:numId="31">
    <w:abstractNumId w:val="15"/>
  </w:num>
  <w:num w:numId="32">
    <w:abstractNumId w:val="10"/>
  </w:num>
  <w:num w:numId="33">
    <w:abstractNumId w:val="22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FF6"/>
    <w:rsid w:val="00000EB8"/>
    <w:rsid w:val="00006686"/>
    <w:rsid w:val="00013D72"/>
    <w:rsid w:val="00026491"/>
    <w:rsid w:val="00032DB4"/>
    <w:rsid w:val="00035DF6"/>
    <w:rsid w:val="0003705B"/>
    <w:rsid w:val="000529F8"/>
    <w:rsid w:val="00074572"/>
    <w:rsid w:val="00076525"/>
    <w:rsid w:val="000767E3"/>
    <w:rsid w:val="0008276D"/>
    <w:rsid w:val="000851FD"/>
    <w:rsid w:val="000975A9"/>
    <w:rsid w:val="000B156C"/>
    <w:rsid w:val="000C5208"/>
    <w:rsid w:val="000C5D08"/>
    <w:rsid w:val="000D27E9"/>
    <w:rsid w:val="000D3BF6"/>
    <w:rsid w:val="000D55B4"/>
    <w:rsid w:val="000E0167"/>
    <w:rsid w:val="000E2FFF"/>
    <w:rsid w:val="000E60C4"/>
    <w:rsid w:val="000E66CB"/>
    <w:rsid w:val="000F0BC3"/>
    <w:rsid w:val="000F39BC"/>
    <w:rsid w:val="000F595F"/>
    <w:rsid w:val="00122362"/>
    <w:rsid w:val="00126676"/>
    <w:rsid w:val="0014085F"/>
    <w:rsid w:val="0014610A"/>
    <w:rsid w:val="00146D18"/>
    <w:rsid w:val="00146E51"/>
    <w:rsid w:val="00151976"/>
    <w:rsid w:val="00161E7C"/>
    <w:rsid w:val="001731FE"/>
    <w:rsid w:val="00183383"/>
    <w:rsid w:val="00183FF6"/>
    <w:rsid w:val="00185531"/>
    <w:rsid w:val="00186506"/>
    <w:rsid w:val="001A640D"/>
    <w:rsid w:val="001B071E"/>
    <w:rsid w:val="001B09AA"/>
    <w:rsid w:val="001B249E"/>
    <w:rsid w:val="001B301E"/>
    <w:rsid w:val="001C3E32"/>
    <w:rsid w:val="001D1450"/>
    <w:rsid w:val="001F2996"/>
    <w:rsid w:val="002021FE"/>
    <w:rsid w:val="00203AAD"/>
    <w:rsid w:val="00220205"/>
    <w:rsid w:val="002314B8"/>
    <w:rsid w:val="00233200"/>
    <w:rsid w:val="00244FCD"/>
    <w:rsid w:val="00252D03"/>
    <w:rsid w:val="00257188"/>
    <w:rsid w:val="00261303"/>
    <w:rsid w:val="00267193"/>
    <w:rsid w:val="00286D90"/>
    <w:rsid w:val="0029721C"/>
    <w:rsid w:val="002A5202"/>
    <w:rsid w:val="002A5B6B"/>
    <w:rsid w:val="002B72F1"/>
    <w:rsid w:val="002C5529"/>
    <w:rsid w:val="002C5DA7"/>
    <w:rsid w:val="002D007D"/>
    <w:rsid w:val="002E6B8A"/>
    <w:rsid w:val="002F6FE3"/>
    <w:rsid w:val="0031122C"/>
    <w:rsid w:val="00311CF3"/>
    <w:rsid w:val="00327F60"/>
    <w:rsid w:val="0034245B"/>
    <w:rsid w:val="00343237"/>
    <w:rsid w:val="00344E60"/>
    <w:rsid w:val="003507A6"/>
    <w:rsid w:val="00351879"/>
    <w:rsid w:val="003528EC"/>
    <w:rsid w:val="00353A9E"/>
    <w:rsid w:val="00357DF6"/>
    <w:rsid w:val="00361BB8"/>
    <w:rsid w:val="00364F95"/>
    <w:rsid w:val="00366E25"/>
    <w:rsid w:val="00367D11"/>
    <w:rsid w:val="003743C0"/>
    <w:rsid w:val="00385003"/>
    <w:rsid w:val="00391133"/>
    <w:rsid w:val="00392357"/>
    <w:rsid w:val="00394E52"/>
    <w:rsid w:val="00394F2D"/>
    <w:rsid w:val="003A166F"/>
    <w:rsid w:val="003B2CC4"/>
    <w:rsid w:val="003C4B15"/>
    <w:rsid w:val="003D037A"/>
    <w:rsid w:val="003F5773"/>
    <w:rsid w:val="00426BC8"/>
    <w:rsid w:val="00430CCB"/>
    <w:rsid w:val="00435C82"/>
    <w:rsid w:val="00440285"/>
    <w:rsid w:val="00441BD7"/>
    <w:rsid w:val="00444EE1"/>
    <w:rsid w:val="0044676B"/>
    <w:rsid w:val="0045485C"/>
    <w:rsid w:val="00455C1C"/>
    <w:rsid w:val="00461C68"/>
    <w:rsid w:val="004741EF"/>
    <w:rsid w:val="00480007"/>
    <w:rsid w:val="004862C6"/>
    <w:rsid w:val="004917C1"/>
    <w:rsid w:val="004A120B"/>
    <w:rsid w:val="004C6118"/>
    <w:rsid w:val="004C7664"/>
    <w:rsid w:val="004E2E99"/>
    <w:rsid w:val="004F144B"/>
    <w:rsid w:val="004F545D"/>
    <w:rsid w:val="004F776C"/>
    <w:rsid w:val="00505762"/>
    <w:rsid w:val="0050705F"/>
    <w:rsid w:val="00515B98"/>
    <w:rsid w:val="00526642"/>
    <w:rsid w:val="005316C1"/>
    <w:rsid w:val="005401A6"/>
    <w:rsid w:val="00541260"/>
    <w:rsid w:val="00556D65"/>
    <w:rsid w:val="00560A34"/>
    <w:rsid w:val="00566FE9"/>
    <w:rsid w:val="00572AD7"/>
    <w:rsid w:val="00574F29"/>
    <w:rsid w:val="00576BFE"/>
    <w:rsid w:val="00580003"/>
    <w:rsid w:val="00580E65"/>
    <w:rsid w:val="005844E9"/>
    <w:rsid w:val="00585B29"/>
    <w:rsid w:val="005B0F14"/>
    <w:rsid w:val="005B1E60"/>
    <w:rsid w:val="005B2E05"/>
    <w:rsid w:val="005B7E15"/>
    <w:rsid w:val="005C4B4A"/>
    <w:rsid w:val="005C6692"/>
    <w:rsid w:val="005E0C22"/>
    <w:rsid w:val="005E664C"/>
    <w:rsid w:val="00601B4A"/>
    <w:rsid w:val="0060239C"/>
    <w:rsid w:val="006057F8"/>
    <w:rsid w:val="006065ED"/>
    <w:rsid w:val="0061146E"/>
    <w:rsid w:val="0061308B"/>
    <w:rsid w:val="006133DE"/>
    <w:rsid w:val="00622F14"/>
    <w:rsid w:val="00622FBA"/>
    <w:rsid w:val="00624B7E"/>
    <w:rsid w:val="0063696F"/>
    <w:rsid w:val="00645F44"/>
    <w:rsid w:val="00650589"/>
    <w:rsid w:val="00663F14"/>
    <w:rsid w:val="006674B5"/>
    <w:rsid w:val="00667B57"/>
    <w:rsid w:val="00670BAA"/>
    <w:rsid w:val="006800D6"/>
    <w:rsid w:val="006929FE"/>
    <w:rsid w:val="006A6BD9"/>
    <w:rsid w:val="006B3AD3"/>
    <w:rsid w:val="006C200F"/>
    <w:rsid w:val="006D35BC"/>
    <w:rsid w:val="006E2177"/>
    <w:rsid w:val="006E2E71"/>
    <w:rsid w:val="006E368E"/>
    <w:rsid w:val="006E59B5"/>
    <w:rsid w:val="006F25CD"/>
    <w:rsid w:val="006F25E9"/>
    <w:rsid w:val="006F51F2"/>
    <w:rsid w:val="00705CE7"/>
    <w:rsid w:val="00707302"/>
    <w:rsid w:val="0072066C"/>
    <w:rsid w:val="00722D31"/>
    <w:rsid w:val="00723DEF"/>
    <w:rsid w:val="007263F1"/>
    <w:rsid w:val="00726CD2"/>
    <w:rsid w:val="00727E5C"/>
    <w:rsid w:val="0073673E"/>
    <w:rsid w:val="00744BD2"/>
    <w:rsid w:val="00745A91"/>
    <w:rsid w:val="00763F02"/>
    <w:rsid w:val="00776607"/>
    <w:rsid w:val="00781D25"/>
    <w:rsid w:val="00785A7F"/>
    <w:rsid w:val="007A1E13"/>
    <w:rsid w:val="007A2EB6"/>
    <w:rsid w:val="007B6A86"/>
    <w:rsid w:val="007C67BA"/>
    <w:rsid w:val="007E36E6"/>
    <w:rsid w:val="007E6DF4"/>
    <w:rsid w:val="008008FC"/>
    <w:rsid w:val="00826DC0"/>
    <w:rsid w:val="00842A17"/>
    <w:rsid w:val="0084667A"/>
    <w:rsid w:val="00850DD5"/>
    <w:rsid w:val="00856C4B"/>
    <w:rsid w:val="00860958"/>
    <w:rsid w:val="008730EB"/>
    <w:rsid w:val="0087416A"/>
    <w:rsid w:val="00884622"/>
    <w:rsid w:val="0088486A"/>
    <w:rsid w:val="00891078"/>
    <w:rsid w:val="00895FF5"/>
    <w:rsid w:val="008A604E"/>
    <w:rsid w:val="008A6B81"/>
    <w:rsid w:val="008B6A45"/>
    <w:rsid w:val="008C13E6"/>
    <w:rsid w:val="008C7DB9"/>
    <w:rsid w:val="008D46F9"/>
    <w:rsid w:val="008D5E5B"/>
    <w:rsid w:val="008E0470"/>
    <w:rsid w:val="008F472B"/>
    <w:rsid w:val="008F4F16"/>
    <w:rsid w:val="0091114B"/>
    <w:rsid w:val="00921840"/>
    <w:rsid w:val="00933C4D"/>
    <w:rsid w:val="00933D2A"/>
    <w:rsid w:val="009404D5"/>
    <w:rsid w:val="009421B2"/>
    <w:rsid w:val="00943303"/>
    <w:rsid w:val="0094524B"/>
    <w:rsid w:val="00956482"/>
    <w:rsid w:val="009679F6"/>
    <w:rsid w:val="00973824"/>
    <w:rsid w:val="00974DCF"/>
    <w:rsid w:val="0097518F"/>
    <w:rsid w:val="00981655"/>
    <w:rsid w:val="009944B9"/>
    <w:rsid w:val="009A0286"/>
    <w:rsid w:val="009A3272"/>
    <w:rsid w:val="009B2B1F"/>
    <w:rsid w:val="009B3933"/>
    <w:rsid w:val="009C2993"/>
    <w:rsid w:val="009C4D35"/>
    <w:rsid w:val="009E0BF8"/>
    <w:rsid w:val="00A02D89"/>
    <w:rsid w:val="00A03B3D"/>
    <w:rsid w:val="00A15802"/>
    <w:rsid w:val="00A17F87"/>
    <w:rsid w:val="00A24D5A"/>
    <w:rsid w:val="00A2786C"/>
    <w:rsid w:val="00A3224D"/>
    <w:rsid w:val="00A400F4"/>
    <w:rsid w:val="00A53907"/>
    <w:rsid w:val="00A56036"/>
    <w:rsid w:val="00A63F1A"/>
    <w:rsid w:val="00A71E43"/>
    <w:rsid w:val="00A756F0"/>
    <w:rsid w:val="00A80364"/>
    <w:rsid w:val="00A845E5"/>
    <w:rsid w:val="00AC30EE"/>
    <w:rsid w:val="00AC36C0"/>
    <w:rsid w:val="00AE59C1"/>
    <w:rsid w:val="00AE759E"/>
    <w:rsid w:val="00AF35A1"/>
    <w:rsid w:val="00B038DB"/>
    <w:rsid w:val="00B06E9C"/>
    <w:rsid w:val="00B12C11"/>
    <w:rsid w:val="00B136FF"/>
    <w:rsid w:val="00B17FAE"/>
    <w:rsid w:val="00B219BA"/>
    <w:rsid w:val="00B24570"/>
    <w:rsid w:val="00B3318F"/>
    <w:rsid w:val="00B37403"/>
    <w:rsid w:val="00B46167"/>
    <w:rsid w:val="00B554F8"/>
    <w:rsid w:val="00B557C6"/>
    <w:rsid w:val="00B559D5"/>
    <w:rsid w:val="00B70911"/>
    <w:rsid w:val="00B81DEF"/>
    <w:rsid w:val="00B9076F"/>
    <w:rsid w:val="00BA0F28"/>
    <w:rsid w:val="00BA5D5A"/>
    <w:rsid w:val="00BB0785"/>
    <w:rsid w:val="00BB43E8"/>
    <w:rsid w:val="00BC0AC3"/>
    <w:rsid w:val="00BC3363"/>
    <w:rsid w:val="00BD0EEA"/>
    <w:rsid w:val="00BD39AD"/>
    <w:rsid w:val="00BD41F3"/>
    <w:rsid w:val="00BE4631"/>
    <w:rsid w:val="00BF15B4"/>
    <w:rsid w:val="00BF32CB"/>
    <w:rsid w:val="00BF4702"/>
    <w:rsid w:val="00C11510"/>
    <w:rsid w:val="00C137E5"/>
    <w:rsid w:val="00C15ACE"/>
    <w:rsid w:val="00C2260B"/>
    <w:rsid w:val="00C22E94"/>
    <w:rsid w:val="00C25387"/>
    <w:rsid w:val="00C273EA"/>
    <w:rsid w:val="00C32A45"/>
    <w:rsid w:val="00C378E0"/>
    <w:rsid w:val="00C42884"/>
    <w:rsid w:val="00C444E2"/>
    <w:rsid w:val="00C4606C"/>
    <w:rsid w:val="00C53195"/>
    <w:rsid w:val="00C55408"/>
    <w:rsid w:val="00C55683"/>
    <w:rsid w:val="00C623C1"/>
    <w:rsid w:val="00C6727A"/>
    <w:rsid w:val="00C907AD"/>
    <w:rsid w:val="00C912A8"/>
    <w:rsid w:val="00C97B95"/>
    <w:rsid w:val="00CA710F"/>
    <w:rsid w:val="00CA727F"/>
    <w:rsid w:val="00CC3842"/>
    <w:rsid w:val="00CD0DE1"/>
    <w:rsid w:val="00CD43A5"/>
    <w:rsid w:val="00CD705E"/>
    <w:rsid w:val="00D0775C"/>
    <w:rsid w:val="00D11368"/>
    <w:rsid w:val="00D11DE2"/>
    <w:rsid w:val="00D23F05"/>
    <w:rsid w:val="00D264AD"/>
    <w:rsid w:val="00D33D57"/>
    <w:rsid w:val="00D61EDA"/>
    <w:rsid w:val="00D63CCB"/>
    <w:rsid w:val="00D72E09"/>
    <w:rsid w:val="00D73F50"/>
    <w:rsid w:val="00D80D31"/>
    <w:rsid w:val="00D8443E"/>
    <w:rsid w:val="00D87E9E"/>
    <w:rsid w:val="00D90213"/>
    <w:rsid w:val="00D936E2"/>
    <w:rsid w:val="00D95DC4"/>
    <w:rsid w:val="00DA114C"/>
    <w:rsid w:val="00DB33F1"/>
    <w:rsid w:val="00DB33FF"/>
    <w:rsid w:val="00DB5D33"/>
    <w:rsid w:val="00DC03D6"/>
    <w:rsid w:val="00DE0166"/>
    <w:rsid w:val="00DE2008"/>
    <w:rsid w:val="00DE5985"/>
    <w:rsid w:val="00DE5BEE"/>
    <w:rsid w:val="00DF1B07"/>
    <w:rsid w:val="00DF1FCB"/>
    <w:rsid w:val="00E439BB"/>
    <w:rsid w:val="00E43BD4"/>
    <w:rsid w:val="00E55785"/>
    <w:rsid w:val="00E6133C"/>
    <w:rsid w:val="00E65269"/>
    <w:rsid w:val="00E7246F"/>
    <w:rsid w:val="00E830B8"/>
    <w:rsid w:val="00E906B8"/>
    <w:rsid w:val="00E94F91"/>
    <w:rsid w:val="00E97207"/>
    <w:rsid w:val="00EA330D"/>
    <w:rsid w:val="00EC28E2"/>
    <w:rsid w:val="00ED4041"/>
    <w:rsid w:val="00EF04A6"/>
    <w:rsid w:val="00EF1A56"/>
    <w:rsid w:val="00EF2E1A"/>
    <w:rsid w:val="00F14FFC"/>
    <w:rsid w:val="00F1638F"/>
    <w:rsid w:val="00F2499C"/>
    <w:rsid w:val="00F41F9B"/>
    <w:rsid w:val="00F45958"/>
    <w:rsid w:val="00F60593"/>
    <w:rsid w:val="00F63169"/>
    <w:rsid w:val="00F63E2E"/>
    <w:rsid w:val="00F70548"/>
    <w:rsid w:val="00F75354"/>
    <w:rsid w:val="00F76860"/>
    <w:rsid w:val="00F773B2"/>
    <w:rsid w:val="00F77A1E"/>
    <w:rsid w:val="00F82166"/>
    <w:rsid w:val="00F8593C"/>
    <w:rsid w:val="00F90124"/>
    <w:rsid w:val="00FB02B2"/>
    <w:rsid w:val="00FB1CF8"/>
    <w:rsid w:val="00FD3323"/>
    <w:rsid w:val="00FD341B"/>
    <w:rsid w:val="00FF26F7"/>
    <w:rsid w:val="00FF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1C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C38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FF6"/>
    <w:pPr>
      <w:ind w:left="720"/>
      <w:contextualSpacing/>
    </w:pPr>
  </w:style>
  <w:style w:type="character" w:customStyle="1" w:styleId="21">
    <w:name w:val="Основной текст (2)_"/>
    <w:basedOn w:val="a0"/>
    <w:link w:val="210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11">
    <w:name w:val="Основной текст (2)11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100">
    <w:name w:val="Основной текст (2)10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TrebuchetMS7">
    <w:name w:val="Основной текст (2) + Trebuchet MS7"/>
    <w:aliases w:val="Курсив20"/>
    <w:basedOn w:val="21"/>
    <w:uiPriority w:val="99"/>
    <w:rsid w:val="00C11510"/>
    <w:rPr>
      <w:rFonts w:ascii="Trebuchet MS" w:hAnsi="Trebuchet MS" w:cs="Trebuchet MS"/>
      <w:i/>
      <w:iCs/>
      <w:shd w:val="clear" w:color="auto" w:fill="FFFFFF"/>
    </w:rPr>
  </w:style>
  <w:style w:type="character" w:customStyle="1" w:styleId="29">
    <w:name w:val="Основной текст (2)9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C1151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6F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25CD"/>
  </w:style>
  <w:style w:type="paragraph" w:styleId="a6">
    <w:name w:val="footer"/>
    <w:basedOn w:val="a"/>
    <w:link w:val="a7"/>
    <w:uiPriority w:val="99"/>
    <w:unhideWhenUsed/>
    <w:rsid w:val="006F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25CD"/>
  </w:style>
  <w:style w:type="paragraph" w:styleId="a8">
    <w:name w:val="Balloon Text"/>
    <w:basedOn w:val="a"/>
    <w:link w:val="a9"/>
    <w:uiPriority w:val="99"/>
    <w:semiHidden/>
    <w:unhideWhenUsed/>
    <w:rsid w:val="006F2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5CD"/>
    <w:rPr>
      <w:rFonts w:ascii="Tahoma" w:hAnsi="Tahoma" w:cs="Tahoma"/>
      <w:sz w:val="16"/>
      <w:szCs w:val="16"/>
    </w:rPr>
  </w:style>
  <w:style w:type="character" w:customStyle="1" w:styleId="aa">
    <w:name w:val="Колонтитул_"/>
    <w:basedOn w:val="a0"/>
    <w:link w:val="1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10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b">
    <w:name w:val="Колонтитул"/>
    <w:basedOn w:val="aa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Колонтитул4"/>
    <w:basedOn w:val="aa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0">
    <w:name w:val="Заголовок №4_"/>
    <w:basedOn w:val="a0"/>
    <w:link w:val="41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2">
    <w:name w:val="Заголовок №4"/>
    <w:basedOn w:val="40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8"/>
    <w:basedOn w:val="21"/>
    <w:uiPriority w:val="99"/>
    <w:rsid w:val="000D55B4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Constantia">
    <w:name w:val="Колонтитул + Constantia"/>
    <w:aliases w:val="11 pt,Не полужирный9,Курсив19,Интервал -1 pt13"/>
    <w:basedOn w:val="aa"/>
    <w:uiPriority w:val="99"/>
    <w:rsid w:val="000D55B4"/>
    <w:rPr>
      <w:rFonts w:ascii="Constantia" w:hAnsi="Constantia" w:cs="Constantia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Constantia3">
    <w:name w:val="Колонтитул + Constantia3"/>
    <w:aliases w:val="11 pt3,Не полужирный8,Курсив18,Интервал -1 pt12"/>
    <w:basedOn w:val="aa"/>
    <w:uiPriority w:val="99"/>
    <w:rsid w:val="000D55B4"/>
    <w:rPr>
      <w:rFonts w:ascii="Constantia" w:hAnsi="Constantia" w:cs="Constantia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22">
    <w:name w:val="Колонтитул (2)_"/>
    <w:basedOn w:val="a0"/>
    <w:link w:val="212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3">
    <w:name w:val="Колонтитул (2)"/>
    <w:basedOn w:val="22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">
    <w:name w:val="Колонтитул1"/>
    <w:basedOn w:val="a"/>
    <w:link w:val="aa"/>
    <w:uiPriority w:val="99"/>
    <w:rsid w:val="000D55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310">
    <w:name w:val="Основной текст (3)1"/>
    <w:basedOn w:val="a"/>
    <w:link w:val="31"/>
    <w:uiPriority w:val="99"/>
    <w:rsid w:val="000D55B4"/>
    <w:pPr>
      <w:widowControl w:val="0"/>
      <w:shd w:val="clear" w:color="auto" w:fill="FFFFFF"/>
      <w:spacing w:after="0" w:line="240" w:lineRule="atLeast"/>
      <w:ind w:hanging="1100"/>
    </w:pPr>
    <w:rPr>
      <w:rFonts w:ascii="Times New Roman" w:hAnsi="Times New Roman" w:cs="Times New Roman"/>
      <w:b/>
      <w:bCs/>
    </w:rPr>
  </w:style>
  <w:style w:type="paragraph" w:customStyle="1" w:styleId="41">
    <w:name w:val="Заголовок №41"/>
    <w:basedOn w:val="a"/>
    <w:link w:val="40"/>
    <w:uiPriority w:val="99"/>
    <w:rsid w:val="000D55B4"/>
    <w:pPr>
      <w:widowControl w:val="0"/>
      <w:shd w:val="clear" w:color="auto" w:fill="FFFFFF"/>
      <w:spacing w:after="360" w:line="240" w:lineRule="atLeast"/>
      <w:jc w:val="both"/>
      <w:outlineLvl w:val="3"/>
    </w:pPr>
    <w:rPr>
      <w:rFonts w:ascii="Times New Roman" w:hAnsi="Times New Roman" w:cs="Times New Roman"/>
      <w:b/>
      <w:bCs/>
    </w:rPr>
  </w:style>
  <w:style w:type="paragraph" w:customStyle="1" w:styleId="212">
    <w:name w:val="Колонтитул (2)1"/>
    <w:basedOn w:val="a"/>
    <w:link w:val="22"/>
    <w:uiPriority w:val="99"/>
    <w:rsid w:val="000D55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styleId="ac">
    <w:name w:val="Placeholder Text"/>
    <w:basedOn w:val="a0"/>
    <w:uiPriority w:val="99"/>
    <w:semiHidden/>
    <w:rsid w:val="000D55B4"/>
    <w:rPr>
      <w:color w:val="808080"/>
    </w:rPr>
  </w:style>
  <w:style w:type="table" w:styleId="ad">
    <w:name w:val="Table Grid"/>
    <w:basedOn w:val="a1"/>
    <w:rsid w:val="002C5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 (4)_"/>
    <w:basedOn w:val="a0"/>
    <w:link w:val="410"/>
    <w:uiPriority w:val="99"/>
    <w:rsid w:val="0044676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20">
    <w:name w:val="Основной текст (4)2"/>
    <w:basedOn w:val="43"/>
    <w:uiPriority w:val="99"/>
    <w:rsid w:val="0044676B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10">
    <w:name w:val="Основной текст (4)1"/>
    <w:basedOn w:val="a"/>
    <w:link w:val="43"/>
    <w:uiPriority w:val="99"/>
    <w:rsid w:val="0044676B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26">
    <w:name w:val="Основной текст (2)6"/>
    <w:basedOn w:val="21"/>
    <w:uiPriority w:val="99"/>
    <w:rsid w:val="00A02D89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461C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semiHidden/>
    <w:unhideWhenUsed/>
    <w:rsid w:val="00461C68"/>
    <w:rPr>
      <w:color w:val="0000FF"/>
      <w:u w:val="single"/>
    </w:rPr>
  </w:style>
  <w:style w:type="character" w:customStyle="1" w:styleId="s1">
    <w:name w:val="s1"/>
    <w:basedOn w:val="a0"/>
    <w:rsid w:val="00C273EA"/>
  </w:style>
  <w:style w:type="character" w:customStyle="1" w:styleId="30">
    <w:name w:val="Заголовок 3 Знак"/>
    <w:basedOn w:val="a0"/>
    <w:link w:val="3"/>
    <w:uiPriority w:val="9"/>
    <w:rsid w:val="00CC38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CC3842"/>
  </w:style>
  <w:style w:type="character" w:customStyle="1" w:styleId="213">
    <w:name w:val="Основной текст (2) + Полужирный1"/>
    <w:basedOn w:val="21"/>
    <w:uiPriority w:val="99"/>
    <w:rsid w:val="00B3318F"/>
    <w:rPr>
      <w:rFonts w:ascii="Times New Roman" w:hAnsi="Times New Roman" w:cs="Times New Roman"/>
      <w:b/>
      <w:bCs/>
      <w:sz w:val="28"/>
      <w:szCs w:val="28"/>
      <w:u w:val="none"/>
      <w:shd w:val="clear" w:color="auto" w:fill="FFFFFF"/>
    </w:rPr>
  </w:style>
  <w:style w:type="character" w:customStyle="1" w:styleId="24">
    <w:name w:val="Основной текст (2)"/>
    <w:basedOn w:val="21"/>
    <w:uiPriority w:val="99"/>
    <w:rsid w:val="00B3318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394E5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">
    <w:name w:val="Подпись к таблице_"/>
    <w:basedOn w:val="a0"/>
    <w:link w:val="af0"/>
    <w:uiPriority w:val="99"/>
    <w:rsid w:val="00394E52"/>
    <w:rPr>
      <w:rFonts w:ascii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394E52"/>
    <w:pPr>
      <w:widowControl w:val="0"/>
      <w:shd w:val="clear" w:color="auto" w:fill="FFFFFF"/>
      <w:spacing w:after="420" w:line="240" w:lineRule="atLeast"/>
      <w:ind w:hanging="200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f0">
    <w:name w:val="Подпись к таблице"/>
    <w:basedOn w:val="a"/>
    <w:link w:val="af"/>
    <w:uiPriority w:val="99"/>
    <w:rsid w:val="00394E52"/>
    <w:pPr>
      <w:widowControl w:val="0"/>
      <w:shd w:val="clear" w:color="auto" w:fill="FFFFFF"/>
      <w:spacing w:after="0" w:line="331" w:lineRule="exact"/>
      <w:jc w:val="both"/>
    </w:pPr>
    <w:rPr>
      <w:rFonts w:ascii="Times New Roman" w:hAnsi="Times New Roman" w:cs="Times New Roman"/>
    </w:rPr>
  </w:style>
  <w:style w:type="character" w:customStyle="1" w:styleId="212pt">
    <w:name w:val="Основной текст (2) + 12 pt"/>
    <w:basedOn w:val="21"/>
    <w:uiPriority w:val="99"/>
    <w:rsid w:val="00F63E2E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32">
    <w:name w:val="Подпись к таблице (3)_"/>
    <w:basedOn w:val="a0"/>
    <w:link w:val="33"/>
    <w:uiPriority w:val="99"/>
    <w:rsid w:val="00426BC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Подпись к таблице (3)"/>
    <w:basedOn w:val="a"/>
    <w:link w:val="32"/>
    <w:uiPriority w:val="99"/>
    <w:rsid w:val="00426BC8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8"/>
      <w:szCs w:val="28"/>
    </w:rPr>
  </w:style>
  <w:style w:type="paragraph" w:styleId="af1">
    <w:name w:val="Body Text Indent"/>
    <w:basedOn w:val="a"/>
    <w:link w:val="af2"/>
    <w:rsid w:val="003C4B15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2">
    <w:name w:val="Основной текст с отступом Знак"/>
    <w:basedOn w:val="a0"/>
    <w:link w:val="af1"/>
    <w:rsid w:val="003C4B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"/>
    <w:link w:val="27"/>
    <w:rsid w:val="003C4B15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7">
    <w:name w:val="Основной текст с отступом 2 Знак"/>
    <w:basedOn w:val="a0"/>
    <w:link w:val="25"/>
    <w:rsid w:val="003C4B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firstmailrucssattributepostfix">
    <w:name w:val="msolistparagraphcxspfirst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mailrucssattributepostfix">
    <w:name w:val="msolistparagraphcxspmiddle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mailrucssattributepostfix">
    <w:name w:val="msolistparagraphcxsplast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0C520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0C5208"/>
    <w:rPr>
      <w:sz w:val="16"/>
      <w:szCs w:val="16"/>
    </w:rPr>
  </w:style>
  <w:style w:type="paragraph" w:styleId="af3">
    <w:name w:val="Body Text"/>
    <w:basedOn w:val="a"/>
    <w:link w:val="af4"/>
    <w:uiPriority w:val="99"/>
    <w:semiHidden/>
    <w:unhideWhenUsed/>
    <w:rsid w:val="00BF470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BF47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1C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C38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FF6"/>
    <w:pPr>
      <w:ind w:left="720"/>
      <w:contextualSpacing/>
    </w:pPr>
  </w:style>
  <w:style w:type="character" w:customStyle="1" w:styleId="21">
    <w:name w:val="Основной текст (2)_"/>
    <w:basedOn w:val="a0"/>
    <w:link w:val="210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11">
    <w:name w:val="Основной текст (2)11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100">
    <w:name w:val="Основной текст (2)10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character" w:customStyle="1" w:styleId="2TrebuchetMS7">
    <w:name w:val="Основной текст (2) + Trebuchet MS7"/>
    <w:aliases w:val="Курсив20"/>
    <w:basedOn w:val="21"/>
    <w:uiPriority w:val="99"/>
    <w:rsid w:val="00C11510"/>
    <w:rPr>
      <w:rFonts w:ascii="Trebuchet MS" w:hAnsi="Trebuchet MS" w:cs="Trebuchet MS"/>
      <w:i/>
      <w:iCs/>
      <w:shd w:val="clear" w:color="auto" w:fill="FFFFFF"/>
    </w:rPr>
  </w:style>
  <w:style w:type="character" w:customStyle="1" w:styleId="29">
    <w:name w:val="Основной текст (2)9"/>
    <w:basedOn w:val="21"/>
    <w:uiPriority w:val="99"/>
    <w:rsid w:val="00C11510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C1151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6F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25CD"/>
  </w:style>
  <w:style w:type="paragraph" w:styleId="a6">
    <w:name w:val="footer"/>
    <w:basedOn w:val="a"/>
    <w:link w:val="a7"/>
    <w:uiPriority w:val="99"/>
    <w:unhideWhenUsed/>
    <w:rsid w:val="006F25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25CD"/>
  </w:style>
  <w:style w:type="paragraph" w:styleId="a8">
    <w:name w:val="Balloon Text"/>
    <w:basedOn w:val="a"/>
    <w:link w:val="a9"/>
    <w:uiPriority w:val="99"/>
    <w:semiHidden/>
    <w:unhideWhenUsed/>
    <w:rsid w:val="006F2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25CD"/>
    <w:rPr>
      <w:rFonts w:ascii="Tahoma" w:hAnsi="Tahoma" w:cs="Tahoma"/>
      <w:sz w:val="16"/>
      <w:szCs w:val="16"/>
    </w:rPr>
  </w:style>
  <w:style w:type="character" w:customStyle="1" w:styleId="aa">
    <w:name w:val="Колонтитул_"/>
    <w:basedOn w:val="a0"/>
    <w:link w:val="1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31">
    <w:name w:val="Основной текст (3)_"/>
    <w:basedOn w:val="a0"/>
    <w:link w:val="310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b">
    <w:name w:val="Колонтитул"/>
    <w:basedOn w:val="aa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Колонтитул4"/>
    <w:basedOn w:val="aa"/>
    <w:uiPriority w:val="99"/>
    <w:rsid w:val="000D55B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0">
    <w:name w:val="Заголовок №4_"/>
    <w:basedOn w:val="a0"/>
    <w:link w:val="41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42">
    <w:name w:val="Заголовок №4"/>
    <w:basedOn w:val="40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8">
    <w:name w:val="Основной текст (2)8"/>
    <w:basedOn w:val="21"/>
    <w:uiPriority w:val="99"/>
    <w:rsid w:val="000D55B4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Constantia">
    <w:name w:val="Колонтитул + Constantia"/>
    <w:aliases w:val="11 pt,Не полужирный9,Курсив19,Интервал -1 pt13"/>
    <w:basedOn w:val="aa"/>
    <w:uiPriority w:val="99"/>
    <w:rsid w:val="000D55B4"/>
    <w:rPr>
      <w:rFonts w:ascii="Constantia" w:hAnsi="Constantia" w:cs="Constantia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Constantia3">
    <w:name w:val="Колонтитул + Constantia3"/>
    <w:aliases w:val="11 pt3,Не полужирный8,Курсив18,Интервал -1 pt12"/>
    <w:basedOn w:val="aa"/>
    <w:uiPriority w:val="99"/>
    <w:rsid w:val="000D55B4"/>
    <w:rPr>
      <w:rFonts w:ascii="Constantia" w:hAnsi="Constantia" w:cs="Constantia"/>
      <w:b/>
      <w:bCs/>
      <w:i/>
      <w:iCs/>
      <w:spacing w:val="-20"/>
      <w:sz w:val="22"/>
      <w:szCs w:val="22"/>
      <w:shd w:val="clear" w:color="auto" w:fill="FFFFFF"/>
    </w:rPr>
  </w:style>
  <w:style w:type="character" w:customStyle="1" w:styleId="22">
    <w:name w:val="Колонтитул (2)_"/>
    <w:basedOn w:val="a0"/>
    <w:link w:val="212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3">
    <w:name w:val="Колонтитул (2)"/>
    <w:basedOn w:val="22"/>
    <w:uiPriority w:val="99"/>
    <w:rsid w:val="000D55B4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1">
    <w:name w:val="Колонтитул1"/>
    <w:basedOn w:val="a"/>
    <w:link w:val="aa"/>
    <w:uiPriority w:val="99"/>
    <w:rsid w:val="000D55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310">
    <w:name w:val="Основной текст (3)1"/>
    <w:basedOn w:val="a"/>
    <w:link w:val="31"/>
    <w:uiPriority w:val="99"/>
    <w:rsid w:val="000D55B4"/>
    <w:pPr>
      <w:widowControl w:val="0"/>
      <w:shd w:val="clear" w:color="auto" w:fill="FFFFFF"/>
      <w:spacing w:after="0" w:line="240" w:lineRule="atLeast"/>
      <w:ind w:hanging="1100"/>
    </w:pPr>
    <w:rPr>
      <w:rFonts w:ascii="Times New Roman" w:hAnsi="Times New Roman" w:cs="Times New Roman"/>
      <w:b/>
      <w:bCs/>
    </w:rPr>
  </w:style>
  <w:style w:type="paragraph" w:customStyle="1" w:styleId="41">
    <w:name w:val="Заголовок №41"/>
    <w:basedOn w:val="a"/>
    <w:link w:val="40"/>
    <w:uiPriority w:val="99"/>
    <w:rsid w:val="000D55B4"/>
    <w:pPr>
      <w:widowControl w:val="0"/>
      <w:shd w:val="clear" w:color="auto" w:fill="FFFFFF"/>
      <w:spacing w:after="360" w:line="240" w:lineRule="atLeast"/>
      <w:jc w:val="both"/>
      <w:outlineLvl w:val="3"/>
    </w:pPr>
    <w:rPr>
      <w:rFonts w:ascii="Times New Roman" w:hAnsi="Times New Roman" w:cs="Times New Roman"/>
      <w:b/>
      <w:bCs/>
    </w:rPr>
  </w:style>
  <w:style w:type="paragraph" w:customStyle="1" w:styleId="212">
    <w:name w:val="Колонтитул (2)1"/>
    <w:basedOn w:val="a"/>
    <w:link w:val="22"/>
    <w:uiPriority w:val="99"/>
    <w:rsid w:val="000D55B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character" w:styleId="ac">
    <w:name w:val="Placeholder Text"/>
    <w:basedOn w:val="a0"/>
    <w:uiPriority w:val="99"/>
    <w:semiHidden/>
    <w:rsid w:val="000D55B4"/>
    <w:rPr>
      <w:color w:val="808080"/>
    </w:rPr>
  </w:style>
  <w:style w:type="table" w:styleId="ad">
    <w:name w:val="Table Grid"/>
    <w:basedOn w:val="a1"/>
    <w:rsid w:val="002C55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Основной текст (4)_"/>
    <w:basedOn w:val="a0"/>
    <w:link w:val="410"/>
    <w:uiPriority w:val="99"/>
    <w:rsid w:val="0044676B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420">
    <w:name w:val="Основной текст (4)2"/>
    <w:basedOn w:val="43"/>
    <w:uiPriority w:val="99"/>
    <w:rsid w:val="0044676B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410">
    <w:name w:val="Основной текст (4)1"/>
    <w:basedOn w:val="a"/>
    <w:link w:val="43"/>
    <w:uiPriority w:val="99"/>
    <w:rsid w:val="0044676B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26">
    <w:name w:val="Основной текст (2)6"/>
    <w:basedOn w:val="21"/>
    <w:uiPriority w:val="99"/>
    <w:rsid w:val="00A02D89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461C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semiHidden/>
    <w:unhideWhenUsed/>
    <w:rsid w:val="00461C68"/>
    <w:rPr>
      <w:color w:val="0000FF"/>
      <w:u w:val="single"/>
    </w:rPr>
  </w:style>
  <w:style w:type="character" w:customStyle="1" w:styleId="s1">
    <w:name w:val="s1"/>
    <w:basedOn w:val="a0"/>
    <w:rsid w:val="00C273EA"/>
  </w:style>
  <w:style w:type="character" w:customStyle="1" w:styleId="30">
    <w:name w:val="Заголовок 3 Знак"/>
    <w:basedOn w:val="a0"/>
    <w:link w:val="3"/>
    <w:uiPriority w:val="9"/>
    <w:rsid w:val="00CC38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CC3842"/>
  </w:style>
  <w:style w:type="character" w:customStyle="1" w:styleId="213">
    <w:name w:val="Основной текст (2) + Полужирный1"/>
    <w:basedOn w:val="21"/>
    <w:uiPriority w:val="99"/>
    <w:rsid w:val="00B3318F"/>
    <w:rPr>
      <w:rFonts w:ascii="Times New Roman" w:hAnsi="Times New Roman" w:cs="Times New Roman"/>
      <w:b/>
      <w:bCs/>
      <w:sz w:val="28"/>
      <w:szCs w:val="28"/>
      <w:u w:val="none"/>
      <w:shd w:val="clear" w:color="auto" w:fill="FFFFFF"/>
    </w:rPr>
  </w:style>
  <w:style w:type="character" w:customStyle="1" w:styleId="24">
    <w:name w:val="Основной текст (2)"/>
    <w:basedOn w:val="21"/>
    <w:uiPriority w:val="99"/>
    <w:rsid w:val="00B3318F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rsid w:val="00394E52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">
    <w:name w:val="Подпись к таблице_"/>
    <w:basedOn w:val="a0"/>
    <w:link w:val="af0"/>
    <w:uiPriority w:val="99"/>
    <w:rsid w:val="00394E52"/>
    <w:rPr>
      <w:rFonts w:ascii="Times New Roman" w:hAnsi="Times New Roman" w:cs="Times New Roman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394E52"/>
    <w:pPr>
      <w:widowControl w:val="0"/>
      <w:shd w:val="clear" w:color="auto" w:fill="FFFFFF"/>
      <w:spacing w:after="420" w:line="240" w:lineRule="atLeast"/>
      <w:ind w:hanging="200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f0">
    <w:name w:val="Подпись к таблице"/>
    <w:basedOn w:val="a"/>
    <w:link w:val="af"/>
    <w:uiPriority w:val="99"/>
    <w:rsid w:val="00394E52"/>
    <w:pPr>
      <w:widowControl w:val="0"/>
      <w:shd w:val="clear" w:color="auto" w:fill="FFFFFF"/>
      <w:spacing w:after="0" w:line="331" w:lineRule="exact"/>
      <w:jc w:val="both"/>
    </w:pPr>
    <w:rPr>
      <w:rFonts w:ascii="Times New Roman" w:hAnsi="Times New Roman" w:cs="Times New Roman"/>
    </w:rPr>
  </w:style>
  <w:style w:type="character" w:customStyle="1" w:styleId="212pt">
    <w:name w:val="Основной текст (2) + 12 pt"/>
    <w:basedOn w:val="21"/>
    <w:uiPriority w:val="99"/>
    <w:rsid w:val="00F63E2E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32">
    <w:name w:val="Подпись к таблице (3)_"/>
    <w:basedOn w:val="a0"/>
    <w:link w:val="33"/>
    <w:uiPriority w:val="99"/>
    <w:rsid w:val="00426BC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Подпись к таблице (3)"/>
    <w:basedOn w:val="a"/>
    <w:link w:val="32"/>
    <w:uiPriority w:val="99"/>
    <w:rsid w:val="00426BC8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8"/>
      <w:szCs w:val="28"/>
    </w:rPr>
  </w:style>
  <w:style w:type="paragraph" w:styleId="af1">
    <w:name w:val="Body Text Indent"/>
    <w:basedOn w:val="a"/>
    <w:link w:val="af2"/>
    <w:rsid w:val="003C4B15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2">
    <w:name w:val="Основной текст с отступом Знак"/>
    <w:basedOn w:val="a0"/>
    <w:link w:val="af1"/>
    <w:rsid w:val="003C4B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"/>
    <w:link w:val="27"/>
    <w:rsid w:val="003C4B15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7">
    <w:name w:val="Основной текст с отступом 2 Знак"/>
    <w:basedOn w:val="a0"/>
    <w:link w:val="25"/>
    <w:rsid w:val="003C4B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firstmailrucssattributepostfix">
    <w:name w:val="msolistparagraphcxspfirst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middlemailrucssattributepostfix">
    <w:name w:val="msolistparagraphcxspmiddle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cxsplastmailrucssattributepostfix">
    <w:name w:val="msolistparagraphcxsplast_mailru_css_attribute_postfix"/>
    <w:basedOn w:val="a"/>
    <w:rsid w:val="0060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0C5208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0C5208"/>
    <w:rPr>
      <w:sz w:val="16"/>
      <w:szCs w:val="16"/>
    </w:rPr>
  </w:style>
  <w:style w:type="paragraph" w:styleId="af3">
    <w:name w:val="Body Text"/>
    <w:basedOn w:val="a"/>
    <w:link w:val="af4"/>
    <w:uiPriority w:val="99"/>
    <w:semiHidden/>
    <w:unhideWhenUsed/>
    <w:rsid w:val="00BF470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BF4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F16345-6659-4D49-96B9-2EA169F66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1345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user91</dc:creator>
  <cp:lastModifiedBy>Администратор</cp:lastModifiedBy>
  <cp:revision>13</cp:revision>
  <cp:lastPrinted>2018-10-26T04:08:00Z</cp:lastPrinted>
  <dcterms:created xsi:type="dcterms:W3CDTF">2019-04-04T13:08:00Z</dcterms:created>
  <dcterms:modified xsi:type="dcterms:W3CDTF">2019-05-07T10:51:00Z</dcterms:modified>
</cp:coreProperties>
</file>